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61" w:rsidRDefault="006C3B61" w:rsidP="006C3B61">
      <w:pPr>
        <w:spacing w:line="360" w:lineRule="auto"/>
        <w:jc w:val="both"/>
        <w:rPr>
          <w:i/>
        </w:rPr>
      </w:pPr>
      <w:r>
        <w:rPr>
          <w:i/>
        </w:rPr>
        <w:t>Pisz swoją ręką. Dyskutuj z mądrzejszymi od siebie. Ten jest silny, kto wprawia się codziennie. Jeżeli zaniedbasz się choćby przez jeden dzień, zostaniesz pobity. Ucho młodzieńca znajduje się na jego plecach. Słucha on jedynie tego, kto go bije. Pozwól twojemu sercu słuchać moich słów. To przyniesie ci pożytek.</w:t>
      </w:r>
    </w:p>
    <w:p w:rsidR="006C3B61" w:rsidRDefault="006C3B61" w:rsidP="006C3B61">
      <w:pPr>
        <w:spacing w:line="360" w:lineRule="auto"/>
        <w:jc w:val="right"/>
      </w:pPr>
      <w:bookmarkStart w:id="0" w:name="_GoBack"/>
      <w:r>
        <w:rPr>
          <w:i/>
        </w:rPr>
        <w:t xml:space="preserve">Upomnienia pisarza </w:t>
      </w:r>
      <w:proofErr w:type="spellStart"/>
      <w:r>
        <w:rPr>
          <w:i/>
        </w:rPr>
        <w:t>Amonmesa</w:t>
      </w:r>
      <w:proofErr w:type="spellEnd"/>
      <w:r>
        <w:t>, XIV wiek p.n.e.</w:t>
      </w:r>
    </w:p>
    <w:bookmarkEnd w:id="0"/>
    <w:p w:rsidR="006C3B61" w:rsidRDefault="006C3B61" w:rsidP="006C3B61">
      <w:pPr>
        <w:spacing w:line="360" w:lineRule="auto"/>
        <w:rPr>
          <w:b/>
          <w:color w:val="0070C0"/>
          <w:szCs w:val="24"/>
        </w:rPr>
      </w:pPr>
    </w:p>
    <w:p w:rsidR="006C3B61" w:rsidRPr="006F418E" w:rsidRDefault="006C3B61" w:rsidP="006C3B61">
      <w:pPr>
        <w:spacing w:line="360" w:lineRule="auto"/>
        <w:rPr>
          <w:b/>
          <w:color w:val="0070C0"/>
          <w:szCs w:val="24"/>
        </w:rPr>
      </w:pPr>
      <w:r w:rsidRPr="006F418E">
        <w:rPr>
          <w:b/>
          <w:color w:val="0070C0"/>
          <w:szCs w:val="24"/>
        </w:rPr>
        <w:t>Praca z tekstem</w:t>
      </w:r>
    </w:p>
    <w:p w:rsidR="006C3B61" w:rsidRPr="006F418E" w:rsidRDefault="006C3B61" w:rsidP="006C3B61">
      <w:pPr>
        <w:spacing w:line="360" w:lineRule="auto"/>
        <w:rPr>
          <w:b/>
          <w:color w:val="0070C0"/>
          <w:szCs w:val="24"/>
        </w:rPr>
      </w:pPr>
      <w:r w:rsidRPr="006F418E">
        <w:rPr>
          <w:b/>
          <w:color w:val="0070C0"/>
          <w:szCs w:val="24"/>
        </w:rPr>
        <w:t xml:space="preserve">1. </w:t>
      </w:r>
      <w:r>
        <w:t>Co pisarz radzi uczniowi?</w:t>
      </w:r>
    </w:p>
    <w:p w:rsidR="006C3B61" w:rsidRPr="006F418E" w:rsidRDefault="006C3B61" w:rsidP="006C3B61">
      <w:pPr>
        <w:spacing w:line="360" w:lineRule="auto"/>
        <w:rPr>
          <w:b/>
          <w:color w:val="0070C0"/>
          <w:szCs w:val="24"/>
        </w:rPr>
      </w:pPr>
      <w:r w:rsidRPr="006F418E">
        <w:rPr>
          <w:b/>
          <w:color w:val="0070C0"/>
          <w:szCs w:val="24"/>
        </w:rPr>
        <w:t xml:space="preserve">2. </w:t>
      </w:r>
      <w:r>
        <w:t>Co to znaczy: „ucho młodzieńca znajduje się na jego plecach”?</w:t>
      </w:r>
    </w:p>
    <w:sectPr w:rsidR="006C3B61" w:rsidRPr="006F4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930F2"/>
    <w:multiLevelType w:val="hybridMultilevel"/>
    <w:tmpl w:val="FB883206"/>
    <w:lvl w:ilvl="0" w:tplc="9852FB2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61"/>
    <w:rsid w:val="000037DD"/>
    <w:rsid w:val="000716E6"/>
    <w:rsid w:val="006367A0"/>
    <w:rsid w:val="006C3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81F66-7744-4473-AF60-6DADA67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3B61"/>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67</Words>
  <Characters>402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1</cp:revision>
  <dcterms:created xsi:type="dcterms:W3CDTF">2019-09-24T08:19:00Z</dcterms:created>
  <dcterms:modified xsi:type="dcterms:W3CDTF">2019-09-24T09:07:00Z</dcterms:modified>
</cp:coreProperties>
</file>