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28" w:rsidRPr="00B14EF0" w:rsidRDefault="004D6028" w:rsidP="004D6028">
      <w:pPr>
        <w:spacing w:line="360" w:lineRule="auto"/>
        <w:jc w:val="both"/>
        <w:rPr>
          <w:i/>
        </w:rPr>
      </w:pPr>
      <w:r w:rsidRPr="00B14EF0">
        <w:rPr>
          <w:i/>
        </w:rPr>
        <w:t>Zawsze pozostanie małym i pełzającym po ziemi ten, kto sądzi, że może istnieć coś wielkiego poza Jedynym, Niezmierzonym, Wiecznym Bogiem. Wszystko, co nie jest Bogiem, jest niczym i za nic trzeba je uważać. Zachodzi wielka różnica pomiędzy mądrością człowieka pobożnego i oświeconego przez Boga a wiedzą uczonego zdobytą z książek. Daleko doskonalsza jest umiejętność mająca źródło w natchnieniu Bogiem niż ta, którą się zdobywa mozolnie pracą umysłu ludzkiego.</w:t>
      </w:r>
    </w:p>
    <w:p w:rsidR="004D6028" w:rsidRPr="00B14EF0" w:rsidRDefault="004D6028" w:rsidP="004D6028">
      <w:pPr>
        <w:spacing w:line="360" w:lineRule="auto"/>
        <w:jc w:val="right"/>
      </w:pPr>
      <w:r w:rsidRPr="00B14EF0">
        <w:t xml:space="preserve">Tomasz à </w:t>
      </w:r>
      <w:proofErr w:type="spellStart"/>
      <w:r w:rsidRPr="00B14EF0">
        <w:t>Kempis</w:t>
      </w:r>
      <w:proofErr w:type="spellEnd"/>
      <w:r w:rsidRPr="00B14EF0">
        <w:t xml:space="preserve">, </w:t>
      </w:r>
      <w:r w:rsidRPr="00B14EF0">
        <w:rPr>
          <w:i/>
        </w:rPr>
        <w:t>O naśladowaniu Chrystusa</w:t>
      </w:r>
      <w:r w:rsidRPr="00B14EF0">
        <w:t>, XV wiek</w:t>
      </w:r>
    </w:p>
    <w:p w:rsidR="004D6028" w:rsidRPr="00B14EF0" w:rsidRDefault="004D6028" w:rsidP="004D6028">
      <w:pPr>
        <w:spacing w:line="360" w:lineRule="auto"/>
        <w:jc w:val="both"/>
      </w:pPr>
    </w:p>
    <w:p w:rsidR="004D6028" w:rsidRPr="006F418E" w:rsidRDefault="004D6028" w:rsidP="004D602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D6028" w:rsidRPr="006F418E" w:rsidRDefault="004D6028" w:rsidP="004D602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t>Jaką wartość, według autora tekstu, ma świat? Ile są warte dzieła rąk ludzkich?</w:t>
      </w:r>
    </w:p>
    <w:p w:rsidR="004D6028" w:rsidRDefault="004D6028" w:rsidP="004D6028">
      <w:pPr>
        <w:spacing w:line="360" w:lineRule="auto"/>
      </w:pPr>
      <w:r w:rsidRPr="006F418E">
        <w:rPr>
          <w:b/>
          <w:color w:val="0070C0"/>
          <w:szCs w:val="24"/>
        </w:rPr>
        <w:t xml:space="preserve">2. </w:t>
      </w:r>
      <w:r w:rsidRPr="00B14EF0">
        <w:t xml:space="preserve">Na czym, zdaniem Tomasza à </w:t>
      </w:r>
      <w:proofErr w:type="spellStart"/>
      <w:r w:rsidRPr="00B14EF0">
        <w:t>Kempisa</w:t>
      </w:r>
      <w:proofErr w:type="spellEnd"/>
      <w:r w:rsidRPr="00B14EF0">
        <w:t>, należy się skupić: na modlitwie i szukaniu bożych natchnień czy na studiowaniu książek? Dlaczego?</w:t>
      </w:r>
    </w:p>
    <w:p w:rsidR="004D6028" w:rsidRDefault="004D6028" w:rsidP="004D6028">
      <w:pPr>
        <w:spacing w:line="360" w:lineRule="auto"/>
      </w:pPr>
    </w:p>
    <w:p w:rsidR="004D6028" w:rsidRPr="00B14EF0" w:rsidRDefault="004D6028" w:rsidP="004D6028">
      <w:pPr>
        <w:spacing w:line="360" w:lineRule="auto"/>
      </w:pPr>
      <w:bookmarkStart w:id="0" w:name="_GoBack"/>
      <w:bookmarkEnd w:id="0"/>
    </w:p>
    <w:p w:rsidR="004D6028" w:rsidRPr="006F418E" w:rsidRDefault="004D6028" w:rsidP="004D6028">
      <w:pPr>
        <w:spacing w:line="360" w:lineRule="auto"/>
        <w:rPr>
          <w:b/>
          <w:color w:val="0070C0"/>
          <w:szCs w:val="24"/>
        </w:rPr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28"/>
    <w:rsid w:val="000037DD"/>
    <w:rsid w:val="000716E6"/>
    <w:rsid w:val="004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2C8A1-8CEF-4655-A508-8B8338EC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2019-09-24T11:47:00Z</dcterms:created>
  <dcterms:modified xsi:type="dcterms:W3CDTF">2019-09-24T11:48:00Z</dcterms:modified>
</cp:coreProperties>
</file>