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ADD" w:rsidRDefault="009B5ADD" w:rsidP="009B5ADD">
      <w:pPr>
        <w:spacing w:line="360" w:lineRule="auto"/>
        <w:jc w:val="both"/>
        <w:rPr>
          <w:i/>
          <w:iCs/>
          <w:szCs w:val="24"/>
        </w:rPr>
      </w:pPr>
      <w:r>
        <w:rPr>
          <w:i/>
          <w:iCs/>
          <w:szCs w:val="24"/>
        </w:rPr>
        <w:t>Schwytano naprzód tych, którzy tę wiarę publicznie wyznawali, potem na podstawie ich zeznań ogromne mnóstwo innych, i udowodniono im nie tyle zbrodnię podpalenia, ile nienawiść ku rodzajowi ludzkiemu. Okryci skórami dzikich zwierząt ginęli rozszarpywani przez psy albo przybici do krzyży, albo, przeznaczeni na pastwę płomieni, gdy zabrakło dnia, palili się, służąc za nocne pochodnie. Na to widowisko ofiarował Neron swój park i wydał igrzysko w cyrku, gdzie w przebraniu woźnicy między tłum się mieszał lub na wozie stawał.</w:t>
      </w:r>
    </w:p>
    <w:p w:rsidR="009B5ADD" w:rsidRDefault="009B5ADD" w:rsidP="009B5ADD">
      <w:pPr>
        <w:spacing w:line="360" w:lineRule="auto"/>
        <w:jc w:val="right"/>
        <w:rPr>
          <w:szCs w:val="24"/>
        </w:rPr>
      </w:pPr>
      <w:bookmarkStart w:id="0" w:name="_GoBack"/>
      <w:r>
        <w:rPr>
          <w:szCs w:val="24"/>
        </w:rPr>
        <w:t xml:space="preserve">Tacyt, </w:t>
      </w:r>
      <w:r>
        <w:rPr>
          <w:i/>
          <w:iCs/>
          <w:szCs w:val="24"/>
        </w:rPr>
        <w:t>Roczniki</w:t>
      </w:r>
      <w:r>
        <w:rPr>
          <w:szCs w:val="24"/>
        </w:rPr>
        <w:t>, I/II wiek n.e.</w:t>
      </w:r>
    </w:p>
    <w:bookmarkEnd w:id="0"/>
    <w:p w:rsidR="009B5ADD" w:rsidRDefault="009B5ADD" w:rsidP="009B5ADD">
      <w:pPr>
        <w:spacing w:line="360" w:lineRule="auto"/>
        <w:rPr>
          <w:b/>
          <w:color w:val="0070C0"/>
          <w:szCs w:val="24"/>
        </w:rPr>
      </w:pPr>
    </w:p>
    <w:p w:rsidR="009B5ADD" w:rsidRPr="006F418E" w:rsidRDefault="009B5ADD" w:rsidP="009B5ADD">
      <w:pPr>
        <w:spacing w:line="360" w:lineRule="auto"/>
        <w:rPr>
          <w:b/>
          <w:color w:val="0070C0"/>
          <w:szCs w:val="24"/>
        </w:rPr>
      </w:pPr>
      <w:r w:rsidRPr="006F418E">
        <w:rPr>
          <w:b/>
          <w:color w:val="0070C0"/>
          <w:szCs w:val="24"/>
        </w:rPr>
        <w:t>Praca z tekstem</w:t>
      </w:r>
    </w:p>
    <w:p w:rsidR="009B5ADD" w:rsidRPr="006F418E" w:rsidRDefault="009B5ADD" w:rsidP="009B5ADD">
      <w:pPr>
        <w:spacing w:line="360" w:lineRule="auto"/>
        <w:rPr>
          <w:b/>
          <w:color w:val="0070C0"/>
          <w:szCs w:val="24"/>
        </w:rPr>
      </w:pPr>
      <w:r w:rsidRPr="006F418E">
        <w:rPr>
          <w:b/>
          <w:color w:val="0070C0"/>
          <w:szCs w:val="24"/>
        </w:rPr>
        <w:t>1.</w:t>
      </w:r>
      <w:r>
        <w:rPr>
          <w:b/>
          <w:color w:val="0070C0"/>
          <w:szCs w:val="24"/>
        </w:rPr>
        <w:t> </w:t>
      </w:r>
      <w:r>
        <w:rPr>
          <w:szCs w:val="24"/>
        </w:rPr>
        <w:t>W jaki sposób rzymskie władze wyszukiwały chrześcijan? Co, zdaniem Tacyta, udowodniono schwytanym?</w:t>
      </w:r>
    </w:p>
    <w:p w:rsidR="009B5ADD" w:rsidRPr="006F418E" w:rsidRDefault="009B5ADD" w:rsidP="009B5ADD">
      <w:pPr>
        <w:spacing w:line="360" w:lineRule="auto"/>
        <w:rPr>
          <w:b/>
          <w:color w:val="0070C0"/>
          <w:szCs w:val="24"/>
        </w:rPr>
      </w:pPr>
      <w:r w:rsidRPr="006F418E">
        <w:rPr>
          <w:b/>
          <w:color w:val="0070C0"/>
          <w:szCs w:val="24"/>
        </w:rPr>
        <w:t xml:space="preserve">2. </w:t>
      </w:r>
      <w:r>
        <w:rPr>
          <w:szCs w:val="24"/>
        </w:rPr>
        <w:t>Jakie męki zadawano chrześcijanom?</w:t>
      </w:r>
    </w:p>
    <w:sectPr w:rsidR="009B5ADD" w:rsidRPr="006F4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56D95"/>
    <w:multiLevelType w:val="hybridMultilevel"/>
    <w:tmpl w:val="F3E404C6"/>
    <w:lvl w:ilvl="0" w:tplc="0415000F">
      <w:start w:val="1"/>
      <w:numFmt w:val="decimal"/>
      <w:lvlText w:val="%1."/>
      <w:lvlJc w:val="left"/>
      <w:pPr>
        <w:tabs>
          <w:tab w:val="num" w:pos="720"/>
        </w:tabs>
        <w:ind w:left="720" w:hanging="360"/>
      </w:pPr>
      <w:rPr>
        <w:rFonts w:cs="Times New Roman" w:hint="default"/>
      </w:rPr>
    </w:lvl>
    <w:lvl w:ilvl="1" w:tplc="9852FB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DD"/>
    <w:rsid w:val="000037DD"/>
    <w:rsid w:val="000716E6"/>
    <w:rsid w:val="009B5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96573-E89D-4539-9256-C02994ED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ADD"/>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B5ADD"/>
    <w:pPr>
      <w:suppressAutoHyphens w:val="0"/>
      <w:autoSpaceDN w:val="0"/>
      <w:adjustRightInd w:val="0"/>
      <w:jc w:val="both"/>
    </w:pPr>
    <w:rPr>
      <w:bCs/>
      <w:lang w:eastAsia="pl-PL"/>
    </w:rPr>
  </w:style>
  <w:style w:type="character" w:customStyle="1" w:styleId="TekstpodstawowyZnak">
    <w:name w:val="Tekst podstawowy Znak"/>
    <w:basedOn w:val="Domylnaczcionkaakapitu"/>
    <w:link w:val="Tekstpodstawowy"/>
    <w:rsid w:val="009B5ADD"/>
    <w:rPr>
      <w:rFonts w:ascii="Times New Roman" w:eastAsia="Times New Roman" w:hAnsi="Times New Roman" w:cs="Times New Roman"/>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613</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Golecka-Mazur</dc:creator>
  <cp:keywords/>
  <dc:description/>
  <cp:lastModifiedBy>Aleksandra Golecka-Mazur</cp:lastModifiedBy>
  <cp:revision>1</cp:revision>
  <dcterms:created xsi:type="dcterms:W3CDTF">2019-09-24T07:44:00Z</dcterms:created>
  <dcterms:modified xsi:type="dcterms:W3CDTF">2019-09-24T07:45:00Z</dcterms:modified>
</cp:coreProperties>
</file>