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3760BF3B" w14:textId="2B2A0036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F8024B" w:rsidRPr="009B1F0F">
        <w:rPr>
          <w:rFonts w:ascii="Times New Roman" w:hAnsi="Times New Roman" w:cs="Times New Roman"/>
          <w:b/>
          <w:sz w:val="24"/>
          <w:szCs w:val="24"/>
        </w:rPr>
        <w:t>I</w:t>
      </w:r>
      <w:r w:rsidR="00F23FDC">
        <w:rPr>
          <w:rFonts w:ascii="Times New Roman" w:hAnsi="Times New Roman" w:cs="Times New Roman"/>
          <w:b/>
          <w:sz w:val="24"/>
          <w:szCs w:val="24"/>
        </w:rPr>
        <w:t>I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Zakres </w:t>
      </w:r>
      <w:r w:rsidR="00C34AA7">
        <w:rPr>
          <w:rFonts w:ascii="Times New Roman" w:hAnsi="Times New Roman" w:cs="Times New Roman"/>
          <w:b/>
          <w:sz w:val="24"/>
          <w:szCs w:val="24"/>
        </w:rPr>
        <w:t>rozszerzon</w:t>
      </w:r>
      <w:r w:rsidRPr="009B1F0F">
        <w:rPr>
          <w:rFonts w:ascii="Times New Roman" w:hAnsi="Times New Roman" w:cs="Times New Roman"/>
          <w:b/>
          <w:sz w:val="24"/>
          <w:szCs w:val="24"/>
        </w:rPr>
        <w:t>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935"/>
        <w:gridCol w:w="5772"/>
      </w:tblGrid>
      <w:tr w:rsidR="00BE1036" w:rsidRPr="005D27E2" w14:paraId="5B6EA85E" w14:textId="77777777" w:rsidTr="006240FF"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132C139F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CF97E46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LICZBA GODZIN LEKCYJNYCH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2A6E1028" w14:textId="0556DBBB" w:rsidR="008F6C82" w:rsidRPr="00A0758D" w:rsidRDefault="008F6C82" w:rsidP="00F23F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 xml:space="preserve">WYMAGANIA SZCZEGÓŁOWE </w:t>
            </w:r>
            <w:r w:rsidRPr="00A0758D">
              <w:rPr>
                <w:rFonts w:ascii="Times New Roman" w:hAnsi="Times New Roman" w:cs="Times New Roman"/>
                <w:b/>
              </w:rPr>
              <w:br/>
              <w:t>Z PODSTAWY PROGRAMOWEJ</w:t>
            </w:r>
            <w:r w:rsidR="00187D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6C82" w:rsidRPr="005D27E2" w14:paraId="4BE5E277" w14:textId="77777777" w:rsidTr="00666AFF">
        <w:trPr>
          <w:trHeight w:val="397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F3E162F" w14:textId="27A92EC5" w:rsidR="008F6C82" w:rsidRPr="00D27654" w:rsidRDefault="004E0924" w:rsidP="00E915B5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</w:rPr>
            </w:pPr>
            <w:r w:rsidRPr="00D27654">
              <w:rPr>
                <w:rFonts w:ascii="Times New Roman" w:hAnsi="Times New Roman" w:cs="Times New Roman"/>
                <w:b/>
                <w:iCs/>
              </w:rPr>
              <w:t>WYRAŻENIA WYMIERNE</w:t>
            </w:r>
            <w:r w:rsidRPr="00D2765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4E0924" w:rsidRPr="00E202E5" w14:paraId="667F0DF0" w14:textId="77777777" w:rsidTr="006240FF">
        <w:trPr>
          <w:trHeight w:val="544"/>
        </w:trPr>
        <w:tc>
          <w:tcPr>
            <w:tcW w:w="2749" w:type="dxa"/>
          </w:tcPr>
          <w:p w14:paraId="4D2DBD75" w14:textId="113D7224" w:rsidR="004E0924" w:rsidRPr="00D27654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654">
              <w:rPr>
                <w:rFonts w:ascii="Times New Roman" w:hAnsi="Times New Roman" w:cs="Times New Roman"/>
              </w:rPr>
              <w:t>Wyrażenia wymierne</w:t>
            </w:r>
          </w:p>
        </w:tc>
        <w:tc>
          <w:tcPr>
            <w:tcW w:w="1935" w:type="dxa"/>
          </w:tcPr>
          <w:p w14:paraId="6EC9FD41" w14:textId="7095ECE0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971168B" w14:textId="6019C239" w:rsidR="00F23FDC" w:rsidRPr="00D27654" w:rsidRDefault="00F23FD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27A8ED1" w14:textId="77777777" w:rsidR="00F23FDC" w:rsidRPr="00D27654" w:rsidRDefault="00F23FD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</m:oMath>
          </w:p>
          <w:p w14:paraId="52C5A3DE" w14:textId="77777777" w:rsidR="00F23FDC" w:rsidRPr="00D27654" w:rsidRDefault="008436E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3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n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</m:oMath>
            </m:oMathPara>
          </w:p>
          <w:p w14:paraId="032C617B" w14:textId="77777777" w:rsidR="00F23FDC" w:rsidRPr="00D27654" w:rsidRDefault="00F23FDC" w:rsidP="00F23F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2) dodaje, odejmuje i mnoży wielomiany jednej i wielu zmiennych;</w:t>
            </w:r>
          </w:p>
          <w:p w14:paraId="58A45964" w14:textId="77777777" w:rsidR="00F23FDC" w:rsidRPr="00D27654" w:rsidRDefault="00F23FDC" w:rsidP="00F2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4) rozkłada wielomiany na czynniki metodą wyłączania wspólnego czynnika przed nawias oraz metodą grupowania wyrazów, w przypadkach nie trudniejszych niż rozkład wielomianu  </w:t>
            </w:r>
          </w:p>
          <w:p w14:paraId="34062387" w14:textId="77777777" w:rsidR="00F23FDC" w:rsidRPr="00D27654" w:rsidRDefault="00F23FDC" w:rsidP="00F23F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 = 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+ 4x 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e>
              </m:rad>
            </m:oMath>
            <w:r w:rsidRPr="00D2765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A8DC67C" w14:textId="77777777" w:rsidR="00F23FDC" w:rsidRPr="00D27654" w:rsidRDefault="00F23FDC" w:rsidP="00F23F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5) znajduje pierwiastki całkowite wielomianu o współczynnikach całkowitych;</w:t>
            </w:r>
          </w:p>
          <w:p w14:paraId="5C047815" w14:textId="77777777" w:rsidR="00F23FDC" w:rsidRPr="00D27654" w:rsidRDefault="00F23FDC" w:rsidP="00F23FD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6) dzieli wielomian jednej zmiennej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W(x) </m:t>
              </m:r>
            </m:oMath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przez dwumian postaci </w:t>
            </w:r>
          </w:p>
          <w:p w14:paraId="327FB331" w14:textId="77777777" w:rsidR="00F23FDC" w:rsidRPr="00D27654" w:rsidRDefault="00F23FDC" w:rsidP="00F23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x- a</m:t>
              </m:r>
            </m:oMath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B9E294" w14:textId="65012308" w:rsidR="008A1678" w:rsidRPr="00D27654" w:rsidRDefault="008A1678" w:rsidP="008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B47CE15" w14:textId="5EBD8003" w:rsidR="008A1678" w:rsidRPr="00D27654" w:rsidRDefault="00A06EB6" w:rsidP="00A0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8A1678" w:rsidRPr="00D27654">
              <w:rPr>
                <w:rFonts w:ascii="Times New Roman" w:hAnsi="Times New Roman" w:cs="Times New Roman"/>
                <w:sz w:val="20"/>
                <w:szCs w:val="20"/>
              </w:rPr>
              <w:t>znajduje pierwiastki całkowite i wymierne wielomianu o współczynnikach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678" w:rsidRPr="00D27654">
              <w:rPr>
                <w:rFonts w:ascii="Times New Roman" w:hAnsi="Times New Roman" w:cs="Times New Roman"/>
                <w:sz w:val="20"/>
                <w:szCs w:val="20"/>
              </w:rPr>
              <w:t>całkowitych;</w:t>
            </w:r>
          </w:p>
          <w:p w14:paraId="2FC9A9AD" w14:textId="7D6A7496" w:rsidR="00A06EB6" w:rsidRPr="00D27654" w:rsidRDefault="00A06EB6" w:rsidP="00AC6F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3) korzysta ze wzorów na: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, 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b)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n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i 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b)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n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0924" w:rsidRPr="00E202E5" w14:paraId="78276113" w14:textId="77777777" w:rsidTr="006240FF">
        <w:trPr>
          <w:trHeight w:val="397"/>
        </w:trPr>
        <w:tc>
          <w:tcPr>
            <w:tcW w:w="2749" w:type="dxa"/>
          </w:tcPr>
          <w:p w14:paraId="3346A3F4" w14:textId="69E4FFFD" w:rsidR="004E0924" w:rsidRPr="00D27654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654">
              <w:rPr>
                <w:rFonts w:ascii="Times New Roman" w:hAnsi="Times New Roman" w:cs="Times New Roman"/>
              </w:rPr>
              <w:t>Równania wymierne</w:t>
            </w:r>
          </w:p>
        </w:tc>
        <w:tc>
          <w:tcPr>
            <w:tcW w:w="1935" w:type="dxa"/>
          </w:tcPr>
          <w:p w14:paraId="380C9378" w14:textId="2EC93A84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5772" w:type="dxa"/>
          </w:tcPr>
          <w:p w14:paraId="2A45419C" w14:textId="45471B4F" w:rsidR="00AC6F8F" w:rsidRPr="00D27654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Równania i nierówności.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DF2B891" w14:textId="77777777" w:rsidR="00AC6F8F" w:rsidRPr="00D27654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7) rozwiązuje równania wymierne postaci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V(x)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W(x)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</w:p>
          <w:p w14:paraId="70A236DA" w14:textId="798000DA" w:rsidR="00AC6F8F" w:rsidRPr="00D27654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gdzie wielomiany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) i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) są zapisane w postaci iloczynowej.</w:t>
            </w:r>
            <w:r w:rsidRPr="00D276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47899A" w14:textId="1150512E" w:rsidR="00AC6F8F" w:rsidRPr="00D27654" w:rsidRDefault="00AC6F8F" w:rsidP="00AC6F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nierówności.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47CA43" w14:textId="56C0B51D" w:rsidR="00AC6F8F" w:rsidRPr="00D27654" w:rsidRDefault="00AC6F8F" w:rsidP="00AC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2) rozwiązuje równania i nierówności wymierne nie trudniejsze niż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x(x-1)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(x-1)(x+1)</m:t>
                  </m:r>
                </m:den>
              </m:f>
            </m:oMath>
          </w:p>
        </w:tc>
      </w:tr>
      <w:tr w:rsidR="004E0924" w:rsidRPr="00E202E5" w14:paraId="5D39D947" w14:textId="77777777" w:rsidTr="006240FF">
        <w:trPr>
          <w:trHeight w:val="397"/>
        </w:trPr>
        <w:tc>
          <w:tcPr>
            <w:tcW w:w="2749" w:type="dxa"/>
          </w:tcPr>
          <w:p w14:paraId="19C415F5" w14:textId="60549D90" w:rsidR="004E0924" w:rsidRPr="00D27654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Nierówności wymierne</w:t>
            </w:r>
          </w:p>
        </w:tc>
        <w:tc>
          <w:tcPr>
            <w:tcW w:w="1935" w:type="dxa"/>
          </w:tcPr>
          <w:p w14:paraId="128B1BD1" w14:textId="51F5D12E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7DB6E329" w14:textId="77B5322E" w:rsidR="004E0924" w:rsidRPr="00D27654" w:rsidRDefault="004E092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nierówności.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F8F" w:rsidRPr="00D27654"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 w:rsidR="00890FC3"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5F0D29D" w14:textId="77777777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1) rozwiązuje nierówności wielomianowe typu: </w:t>
            </w:r>
          </w:p>
          <w:p w14:paraId="2B17C298" w14:textId="1FC3D7BD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&gt; 0, 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≥ 0, 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&lt; 0, W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≤ 0 </m:t>
                </m:r>
              </m:oMath>
            </m:oMathPara>
          </w:p>
          <w:p w14:paraId="1A675918" w14:textId="77777777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dla wielomianów doprowadzonych do postaci iloczynowej lub takich, które dają się doprowadzić do postaci iloczynowej metodą wyłączania wspólnego czynnika przed nawias lub metodą grupowania;</w:t>
            </w:r>
          </w:p>
          <w:p w14:paraId="6C358B9C" w14:textId="09D1B61A" w:rsidR="004E0924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2) rozwiązuje równania i nierówności wymierne nie trudniejsze niż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x(x-1)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(x-1)(x+1)</m:t>
                  </m:r>
                </m:den>
              </m:f>
            </m:oMath>
          </w:p>
        </w:tc>
      </w:tr>
      <w:tr w:rsidR="004E0924" w:rsidRPr="00E202E5" w14:paraId="5A128EFB" w14:textId="77777777" w:rsidTr="006240FF">
        <w:trPr>
          <w:trHeight w:val="397"/>
        </w:trPr>
        <w:tc>
          <w:tcPr>
            <w:tcW w:w="2749" w:type="dxa"/>
          </w:tcPr>
          <w:p w14:paraId="0F517181" w14:textId="279BA62F" w:rsidR="004E0924" w:rsidRPr="00D27654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Przekształcanie wyrażeń algebraicznych</w:t>
            </w:r>
          </w:p>
        </w:tc>
        <w:tc>
          <w:tcPr>
            <w:tcW w:w="1935" w:type="dxa"/>
          </w:tcPr>
          <w:p w14:paraId="427C2D3E" w14:textId="402DA1E4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03DD332" w14:textId="77777777" w:rsidR="00890FC3" w:rsidRPr="00D27654" w:rsidRDefault="00890FC3" w:rsidP="00890FC3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>VI.* Równania z jedną niewiadomą.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2DA97C4E" w14:textId="2765374B" w:rsidR="004E0924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5) przekształca proste wzory, aby wyznaczyć zadaną wielkość we wzorach geometrycznych</w:t>
            </w:r>
            <w:r w:rsidR="0072608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i fizycznych</w:t>
            </w:r>
            <w:r w:rsidR="0072608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4E0924" w:rsidRPr="00D27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0924" w:rsidRPr="00E202E5" w14:paraId="4016F1A6" w14:textId="77777777" w:rsidTr="006240FF">
        <w:trPr>
          <w:trHeight w:val="397"/>
        </w:trPr>
        <w:tc>
          <w:tcPr>
            <w:tcW w:w="2749" w:type="dxa"/>
          </w:tcPr>
          <w:p w14:paraId="15041A70" w14:textId="263EA8EB" w:rsidR="004E0924" w:rsidRPr="00D27654" w:rsidRDefault="004E0924" w:rsidP="004E092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Hiperbola. Przesuwanie hiperboli</w:t>
            </w:r>
          </w:p>
        </w:tc>
        <w:tc>
          <w:tcPr>
            <w:tcW w:w="1935" w:type="dxa"/>
          </w:tcPr>
          <w:p w14:paraId="5976F9B3" w14:textId="3D7F12FB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796C9D7C" w14:textId="539DEB0E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6E28765" w14:textId="77777777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2) oblicza wartość funkcji zadanej wzorem algebraicznym;</w:t>
            </w:r>
          </w:p>
          <w:p w14:paraId="4B711684" w14:textId="77777777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4) odczytuje z wykresu funkcji: dziedzinę, zbiór wartości, miejsca zerowe, przedziały monotoniczności, przedziały, w których funkcja przyjmuje wartości większe (nie mniejsze) lub mniejsze (nie większe) od danej liczby, największe i najmniejsze wartości funkcji (o ile istnieją) w danym przedziale domkniętym oraz argumenty, dla których wartości największe i najmniejsze są przez funkcję przyjmowane</w:t>
            </w:r>
          </w:p>
          <w:p w14:paraId="4C79A436" w14:textId="77777777" w:rsidR="00890FC3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) szkicuje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 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  y 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+b,    y =- 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     y=f (-x)</m:t>
              </m:r>
            </m:oMath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3BBC4103" w14:textId="719D98C9" w:rsidR="004E0924" w:rsidRPr="00D27654" w:rsidRDefault="00890FC3" w:rsidP="0089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, w tym jej wykresem, do opisu i interpretacji zagadnień związanych z wielkościami odwrotnie proporcjonalnymi, również w zastosowaniach praktycznych;</w:t>
            </w:r>
          </w:p>
        </w:tc>
      </w:tr>
      <w:tr w:rsidR="004E0924" w:rsidRPr="00E202E5" w14:paraId="76506302" w14:textId="77777777" w:rsidTr="006240FF">
        <w:trPr>
          <w:trHeight w:val="397"/>
        </w:trPr>
        <w:tc>
          <w:tcPr>
            <w:tcW w:w="2749" w:type="dxa"/>
          </w:tcPr>
          <w:p w14:paraId="4B4133D0" w14:textId="40F3F403" w:rsidR="004E0924" w:rsidRPr="00D27654" w:rsidRDefault="004E0924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654">
              <w:rPr>
                <w:rFonts w:ascii="Times New Roman" w:hAnsi="Times New Roman" w:cs="Times New Roman"/>
                <w:color w:val="000000" w:themeColor="text1"/>
              </w:rPr>
              <w:t>Funkcje wymierne</w:t>
            </w:r>
          </w:p>
        </w:tc>
        <w:tc>
          <w:tcPr>
            <w:tcW w:w="1935" w:type="dxa"/>
          </w:tcPr>
          <w:p w14:paraId="1F6D897B" w14:textId="6AE822F7" w:rsidR="004E0924" w:rsidRPr="00D27654" w:rsidRDefault="004E0924" w:rsidP="004E0924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4A5B9B1" w14:textId="77777777" w:rsidR="00726081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976DE65" w14:textId="77777777" w:rsidR="00726081" w:rsidRPr="00D27654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) szkicuje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 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  y 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+b,    y =- 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     y=f (-x)</m:t>
              </m:r>
            </m:oMath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34D172C0" w14:textId="6C4B0E40" w:rsidR="00726081" w:rsidRPr="00D27654" w:rsidRDefault="00726081" w:rsidP="0072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D27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 jej wykresem (…)</w:t>
            </w:r>
          </w:p>
          <w:p w14:paraId="3B9689D4" w14:textId="3590FD31" w:rsidR="004E0924" w:rsidRPr="00D27654" w:rsidRDefault="00D27654" w:rsidP="004E0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Funkcje.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 w:rsidRPr="00D27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2209066" w14:textId="7A093376" w:rsidR="004E0924" w:rsidRP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dowodzi monotoniczności funkcji zadanej wzorem, jak w przykładzie: wykaż, że funkcja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x+2 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  </m:t>
              </m:r>
            </m:oMath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 monotoniczna w </w:t>
            </w:r>
            <w:r w:rsidRPr="00D27654">
              <w:rPr>
                <w:rFonts w:ascii="Times New Roman" w:hAnsi="Times New Roman" w:cs="Times New Roman"/>
                <w:sz w:val="20"/>
                <w:szCs w:val="20"/>
              </w:rPr>
              <w:t>przedziale (−∞, −2) .</w:t>
            </w:r>
          </w:p>
        </w:tc>
      </w:tr>
      <w:tr w:rsidR="00BE1036" w:rsidRPr="00E202E5" w14:paraId="48CB76FD" w14:textId="77777777" w:rsidTr="006240FF">
        <w:trPr>
          <w:trHeight w:val="20"/>
        </w:trPr>
        <w:tc>
          <w:tcPr>
            <w:tcW w:w="2749" w:type="dxa"/>
          </w:tcPr>
          <w:p w14:paraId="7F5D2300" w14:textId="3E3ACC60" w:rsidR="00504352" w:rsidRPr="00D27654" w:rsidRDefault="00504352" w:rsidP="002B2B28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Powtórzenie,</w:t>
            </w:r>
            <w:r w:rsidR="002B2B28"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</w:tcPr>
          <w:p w14:paraId="3314B6D4" w14:textId="77777777" w:rsidR="00504352" w:rsidRPr="00D27654" w:rsidRDefault="00504352" w:rsidP="0050435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CB6B85C" w14:textId="77777777" w:rsidR="00504352" w:rsidRPr="002B2B28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E202E5" w14:paraId="6FE837B5" w14:textId="77777777" w:rsidTr="00666AFF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40A0B262" w14:textId="057EB0DC" w:rsidR="00504352" w:rsidRPr="00D27654" w:rsidRDefault="004E0924" w:rsidP="00E915B5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b/>
                <w:iCs/>
              </w:rPr>
              <w:t>CIĄGI</w:t>
            </w:r>
          </w:p>
        </w:tc>
      </w:tr>
      <w:tr w:rsidR="00D27654" w:rsidRPr="00E202E5" w14:paraId="68E7C939" w14:textId="77777777" w:rsidTr="006240FF">
        <w:trPr>
          <w:trHeight w:val="20"/>
        </w:trPr>
        <w:tc>
          <w:tcPr>
            <w:tcW w:w="2749" w:type="dxa"/>
          </w:tcPr>
          <w:p w14:paraId="3AAE205A" w14:textId="46E45469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Przykłady ciągów</w:t>
            </w:r>
          </w:p>
        </w:tc>
        <w:tc>
          <w:tcPr>
            <w:tcW w:w="1935" w:type="dxa"/>
          </w:tcPr>
          <w:p w14:paraId="5C0A403C" w14:textId="40871A49" w:rsidR="00D27654" w:rsidRPr="00D27654" w:rsidRDefault="00D27654" w:rsidP="00D2765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4796299E" w14:textId="31A84290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Uczeń</w:t>
            </w:r>
          </w:p>
          <w:p w14:paraId="66C77873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1) oblicza wyrazy ciągu określonego wzorem ogólnym;</w:t>
            </w:r>
          </w:p>
          <w:p w14:paraId="0D64BCC1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2) oblicza początkowe wyrazy ciągów określonych rekurencyjnie (…)</w:t>
            </w:r>
          </w:p>
          <w:p w14:paraId="092844E5" w14:textId="6CA9FDF2" w:rsidR="00D27654" w:rsidRPr="009B1F0F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3) w prostych przypadkach bada, czy ciąg jest rosnący, czy malejący;</w:t>
            </w:r>
          </w:p>
        </w:tc>
      </w:tr>
      <w:tr w:rsidR="00D27654" w:rsidRPr="00E202E5" w14:paraId="144EF856" w14:textId="77777777" w:rsidTr="006240FF">
        <w:trPr>
          <w:trHeight w:val="20"/>
        </w:trPr>
        <w:tc>
          <w:tcPr>
            <w:tcW w:w="2749" w:type="dxa"/>
          </w:tcPr>
          <w:p w14:paraId="1F1F8D37" w14:textId="4634A74C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Ciąg arytmetyczny</w:t>
            </w:r>
          </w:p>
        </w:tc>
        <w:tc>
          <w:tcPr>
            <w:tcW w:w="1935" w:type="dxa"/>
          </w:tcPr>
          <w:p w14:paraId="187933FA" w14:textId="221846E9" w:rsidR="00D27654" w:rsidRPr="00D27654" w:rsidRDefault="00D27654" w:rsidP="00D27654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5C3958B8" w14:textId="224F4BA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3E40A01F" w14:textId="6C4EE480" w:rsidR="00BD3BBA" w:rsidRPr="00A5636C" w:rsidRDefault="00BD3BBA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2) oblicza początkowe wyrazy ciągó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określonych rekurencyjnie (…)</w:t>
            </w:r>
          </w:p>
          <w:p w14:paraId="1F0D6F1A" w14:textId="7777777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 lub geometryczny;</w:t>
            </w:r>
          </w:p>
          <w:p w14:paraId="616BED45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ciągu arytmetycznego;</w:t>
            </w:r>
          </w:p>
          <w:p w14:paraId="047A4C15" w14:textId="7777777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cznych i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rozwiązywania zadań, również osadzonych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62C57733" w14:textId="327E6187" w:rsidR="00D27654" w:rsidRPr="00BB65EB" w:rsidRDefault="00D27654" w:rsidP="00D27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</w:t>
            </w:r>
            <w:r w:rsidR="00BD3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11D43055" w14:textId="4C7ADADC" w:rsidR="00D27654" w:rsidRPr="009B1F0F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ciągu arytmetycznego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654" w:rsidRPr="00E202E5" w14:paraId="1641B8BE" w14:textId="77777777" w:rsidTr="006240FF">
        <w:trPr>
          <w:trHeight w:val="20"/>
        </w:trPr>
        <w:tc>
          <w:tcPr>
            <w:tcW w:w="2749" w:type="dxa"/>
          </w:tcPr>
          <w:p w14:paraId="3499AB59" w14:textId="7A633257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Suma wyrazów ciągu arytmetycznego</w:t>
            </w:r>
          </w:p>
        </w:tc>
        <w:tc>
          <w:tcPr>
            <w:tcW w:w="1935" w:type="dxa"/>
          </w:tcPr>
          <w:p w14:paraId="064F4057" w14:textId="724AA360" w:rsidR="00D27654" w:rsidRPr="00D27654" w:rsidRDefault="00D27654" w:rsidP="00D27654">
            <w:pPr>
              <w:pStyle w:val="CM23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D1F62CE" w14:textId="6514E639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281E5513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i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2EB28462" w14:textId="7777777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ciągów, w tym arytmetycznych i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118D6C36" w14:textId="2CF74B55" w:rsidR="00D27654" w:rsidRPr="00BB65EB" w:rsidRDefault="00D27654" w:rsidP="00D27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="00BD3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6FC29101" w14:textId="797D0777" w:rsidR="00D27654" w:rsidRPr="009B1F0F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sumę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</w:p>
        </w:tc>
      </w:tr>
      <w:tr w:rsidR="00D27654" w:rsidRPr="00E202E5" w14:paraId="71032F76" w14:textId="77777777" w:rsidTr="006240FF">
        <w:trPr>
          <w:trHeight w:val="20"/>
        </w:trPr>
        <w:tc>
          <w:tcPr>
            <w:tcW w:w="2749" w:type="dxa"/>
          </w:tcPr>
          <w:p w14:paraId="725921B8" w14:textId="76D13804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Ciąg geometryczny</w:t>
            </w:r>
          </w:p>
        </w:tc>
        <w:tc>
          <w:tcPr>
            <w:tcW w:w="1935" w:type="dxa"/>
          </w:tcPr>
          <w:p w14:paraId="606F81BC" w14:textId="7986CD16" w:rsidR="00D27654" w:rsidRPr="00D27654" w:rsidRDefault="00D27654" w:rsidP="00D27654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7183E83E" w14:textId="17F084A1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29A0ECD3" w14:textId="77777777" w:rsidR="00BD3BBA" w:rsidRPr="00A5636C" w:rsidRDefault="00BD3BBA" w:rsidP="00BD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2) oblicza początkowe wyrazy ciągów określonych rekurencyjnie (…)</w:t>
            </w:r>
          </w:p>
          <w:p w14:paraId="6C718FF3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 lub geometryczny;</w:t>
            </w:r>
          </w:p>
          <w:p w14:paraId="5BAC602D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ciągu geometrycznego;</w:t>
            </w:r>
          </w:p>
          <w:p w14:paraId="7EF284C5" w14:textId="7777777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ciągów, w tym arytmetycznych i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38DC8562" w14:textId="134C9C05" w:rsidR="00D27654" w:rsidRPr="00BB65EB" w:rsidRDefault="00D27654" w:rsidP="00D27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="00BD3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2D64043C" w14:textId="7EF5D857" w:rsidR="00D27654" w:rsidRPr="00127E65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ciągu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geometrycznego.</w:t>
            </w:r>
          </w:p>
        </w:tc>
      </w:tr>
      <w:tr w:rsidR="00D27654" w:rsidRPr="00E202E5" w14:paraId="62E01AFA" w14:textId="77777777" w:rsidTr="006240FF">
        <w:trPr>
          <w:trHeight w:val="20"/>
        </w:trPr>
        <w:tc>
          <w:tcPr>
            <w:tcW w:w="2749" w:type="dxa"/>
          </w:tcPr>
          <w:p w14:paraId="2240AE84" w14:textId="3E3B83B4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Suma wyrazów ciągu geometrycznego</w:t>
            </w:r>
          </w:p>
        </w:tc>
        <w:tc>
          <w:tcPr>
            <w:tcW w:w="1935" w:type="dxa"/>
          </w:tcPr>
          <w:p w14:paraId="2673C01E" w14:textId="690E6519" w:rsidR="00D27654" w:rsidRPr="00D27654" w:rsidRDefault="00D27654" w:rsidP="00D2765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6BDE7CF" w14:textId="3D688F30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5E72C1DF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i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73846166" w14:textId="77777777" w:rsidR="00D27654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arytmetycznych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rozwiązywania zadań, również osadzonych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38997AA5" w14:textId="0C47A4EB" w:rsidR="00D27654" w:rsidRPr="00BB65EB" w:rsidRDefault="00D27654" w:rsidP="00D27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="00BD3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022F125D" w14:textId="7302D7B1" w:rsidR="00D27654" w:rsidRPr="009B1F0F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i sumę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początkowych wyrazów ciągu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geometrycznego.</w:t>
            </w:r>
          </w:p>
        </w:tc>
      </w:tr>
      <w:tr w:rsidR="00D27654" w:rsidRPr="00E202E5" w14:paraId="2A51AA68" w14:textId="77777777" w:rsidTr="006240FF">
        <w:trPr>
          <w:trHeight w:val="20"/>
        </w:trPr>
        <w:tc>
          <w:tcPr>
            <w:tcW w:w="2749" w:type="dxa"/>
          </w:tcPr>
          <w:p w14:paraId="7E6B9B8F" w14:textId="6849602C" w:rsidR="00D27654" w:rsidRPr="00D27654" w:rsidRDefault="00D27654" w:rsidP="00D2765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Procent prosty i procent składany</w:t>
            </w:r>
          </w:p>
        </w:tc>
        <w:tc>
          <w:tcPr>
            <w:tcW w:w="1935" w:type="dxa"/>
          </w:tcPr>
          <w:p w14:paraId="013BB164" w14:textId="61FB6DFF" w:rsidR="00D27654" w:rsidRPr="00D27654" w:rsidRDefault="00D27654" w:rsidP="00D2765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4F1993A4" w14:textId="4A1E8F39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2341DB9D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092D221" w14:textId="77777777" w:rsidR="00D27654" w:rsidRPr="00A5636C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6A11074B" w14:textId="0B940965" w:rsidR="00D27654" w:rsidRPr="009B1F0F" w:rsidRDefault="00D27654" w:rsidP="00D2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arytmetycznych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</w:tc>
      </w:tr>
      <w:tr w:rsidR="004E0924" w:rsidRPr="00E202E5" w14:paraId="6E4B11BD" w14:textId="77777777" w:rsidTr="006240FF">
        <w:trPr>
          <w:trHeight w:val="20"/>
        </w:trPr>
        <w:tc>
          <w:tcPr>
            <w:tcW w:w="2749" w:type="dxa"/>
          </w:tcPr>
          <w:p w14:paraId="3B49CDA5" w14:textId="05B7ACB4" w:rsidR="004E0924" w:rsidRPr="00D27654" w:rsidRDefault="004E0924" w:rsidP="004E092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Granice ciągów</w:t>
            </w:r>
          </w:p>
        </w:tc>
        <w:tc>
          <w:tcPr>
            <w:tcW w:w="1935" w:type="dxa"/>
          </w:tcPr>
          <w:p w14:paraId="1962FC73" w14:textId="7269196E" w:rsidR="004E0924" w:rsidRPr="00D27654" w:rsidRDefault="004E0924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7814926E" w14:textId="31ED0D98" w:rsidR="00E769FC" w:rsidRPr="00A5636C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057B8286" w14:textId="0AE23E61" w:rsidR="004E0924" w:rsidRPr="00E769FC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9FC">
              <w:rPr>
                <w:rFonts w:ascii="Times New Roman" w:hAnsi="Times New Roman" w:cs="Times New Roman"/>
                <w:sz w:val="20"/>
                <w:szCs w:val="20"/>
              </w:rPr>
              <w:t xml:space="preserve">1) oblicza granice ciągów, korzystając z granic ciągów typu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E769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769FC">
              <w:rPr>
                <w:rFonts w:ascii="Times New Roman" w:hAnsi="Times New Roman" w:cs="Times New Roman"/>
                <w:sz w:val="20"/>
                <w:szCs w:val="20"/>
              </w:rPr>
              <w:t>oraz twierdzeń o granicach sumy, różnicy, iloczynu i ilorazu ciągów zbieżnych, a także twierdzenia o trzech ciągach;</w:t>
            </w:r>
          </w:p>
        </w:tc>
      </w:tr>
      <w:tr w:rsidR="004E0924" w:rsidRPr="00E202E5" w14:paraId="03912266" w14:textId="77777777" w:rsidTr="006240FF">
        <w:trPr>
          <w:trHeight w:val="20"/>
        </w:trPr>
        <w:tc>
          <w:tcPr>
            <w:tcW w:w="2749" w:type="dxa"/>
          </w:tcPr>
          <w:p w14:paraId="31AAF9E3" w14:textId="450178F6" w:rsidR="004E0924" w:rsidRPr="00D27654" w:rsidRDefault="004E0924" w:rsidP="004E092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Obliczanie granic</w:t>
            </w:r>
          </w:p>
        </w:tc>
        <w:tc>
          <w:tcPr>
            <w:tcW w:w="1935" w:type="dxa"/>
          </w:tcPr>
          <w:p w14:paraId="0741510F" w14:textId="648A53B3" w:rsidR="004E0924" w:rsidRPr="00D27654" w:rsidRDefault="004E0924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5C4ACECD" w14:textId="77777777" w:rsidR="00E769FC" w:rsidRPr="00A5636C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6FCF6CE3" w14:textId="20E439A6" w:rsidR="004E0924" w:rsidRPr="009B1F0F" w:rsidRDefault="00E769FC" w:rsidP="004E092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E76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oblicza granice ciągów, korzystając z granic ciągów typu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E769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769FC">
              <w:rPr>
                <w:rFonts w:ascii="Times New Roman" w:hAnsi="Times New Roman" w:cs="Times New Roman"/>
                <w:sz w:val="20"/>
                <w:szCs w:val="20"/>
              </w:rPr>
              <w:t>oraz twierdzeń o granicach sumy, różnicy, iloczynu i ilorazu ciągów zbieżnych, a także twierdzenia o trzech ciągach;</w:t>
            </w:r>
          </w:p>
        </w:tc>
      </w:tr>
      <w:tr w:rsidR="004E0924" w:rsidRPr="00E202E5" w14:paraId="357E645B" w14:textId="77777777" w:rsidTr="006240FF">
        <w:trPr>
          <w:trHeight w:val="20"/>
        </w:trPr>
        <w:tc>
          <w:tcPr>
            <w:tcW w:w="2749" w:type="dxa"/>
          </w:tcPr>
          <w:p w14:paraId="7B4D163F" w14:textId="29B9EE2B" w:rsidR="004E0924" w:rsidRPr="00D27654" w:rsidRDefault="004E0924" w:rsidP="004E092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Szereg geometryczny</w:t>
            </w:r>
          </w:p>
        </w:tc>
        <w:tc>
          <w:tcPr>
            <w:tcW w:w="1935" w:type="dxa"/>
          </w:tcPr>
          <w:p w14:paraId="575B5C35" w14:textId="5CF2AFED" w:rsidR="004E0924" w:rsidRPr="00D27654" w:rsidRDefault="004E0924" w:rsidP="004E0924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CEC829D" w14:textId="77777777" w:rsidR="00E769FC" w:rsidRPr="00A5636C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rozszerzony.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</w:p>
          <w:p w14:paraId="66ED37B1" w14:textId="693E54E5" w:rsidR="004E0924" w:rsidRPr="00E769FC" w:rsidRDefault="00E769FC" w:rsidP="004E092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E769FC">
              <w:rPr>
                <w:rFonts w:ascii="TimesNewRoman" w:hAnsi="TimesNewRoman" w:cs="TimesNewRoman"/>
                <w:sz w:val="20"/>
                <w:szCs w:val="20"/>
              </w:rPr>
              <w:t>2) rozpoznaje zbieżne szeregi geometryczne i oblicza ich sumę.</w:t>
            </w:r>
          </w:p>
        </w:tc>
      </w:tr>
      <w:tr w:rsidR="008C5DCD" w:rsidRPr="00E202E5" w14:paraId="0A92EDE0" w14:textId="77777777" w:rsidTr="006240FF">
        <w:trPr>
          <w:trHeight w:val="20"/>
        </w:trPr>
        <w:tc>
          <w:tcPr>
            <w:tcW w:w="2749" w:type="dxa"/>
          </w:tcPr>
          <w:p w14:paraId="4A77D492" w14:textId="4828B54E" w:rsidR="008C5DCD" w:rsidRPr="00D27654" w:rsidRDefault="008C5DCD" w:rsidP="008C5DC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Powtórzenie, praca klasowa i jej omówienie</w:t>
            </w:r>
          </w:p>
        </w:tc>
        <w:tc>
          <w:tcPr>
            <w:tcW w:w="1935" w:type="dxa"/>
          </w:tcPr>
          <w:p w14:paraId="7222B728" w14:textId="59781EDA" w:rsidR="008C5DCD" w:rsidRPr="00D27654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8D97CBB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504352" w:rsidRPr="00E202E5" w14:paraId="4BC94C25" w14:textId="77777777" w:rsidTr="00CA5187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71AE6E45" w14:textId="72FE0E67" w:rsidR="00504352" w:rsidRPr="00D27654" w:rsidRDefault="006240FF" w:rsidP="00E915B5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br w:type="page"/>
            </w:r>
            <w:r w:rsidR="004E0924" w:rsidRPr="00D27654">
              <w:rPr>
                <w:rFonts w:ascii="Times New Roman" w:hAnsi="Times New Roman" w:cs="Times New Roman"/>
                <w:b/>
                <w:iCs/>
              </w:rPr>
              <w:t xml:space="preserve">PODOBIEŃSTWO FIGUR </w:t>
            </w:r>
          </w:p>
        </w:tc>
      </w:tr>
      <w:tr w:rsidR="00E769FC" w:rsidRPr="00E202E5" w14:paraId="7D2CFD6B" w14:textId="77777777" w:rsidTr="0068575D">
        <w:trPr>
          <w:trHeight w:val="20"/>
        </w:trPr>
        <w:tc>
          <w:tcPr>
            <w:tcW w:w="2749" w:type="dxa"/>
          </w:tcPr>
          <w:p w14:paraId="047B03AF" w14:textId="5BFFEDF3" w:rsidR="00E769FC" w:rsidRPr="00D27654" w:rsidRDefault="00E769FC" w:rsidP="00E769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Twierdzenie Talesa i twierdzenie odwrotne do twierdzenia Talesa</w:t>
            </w:r>
          </w:p>
        </w:tc>
        <w:tc>
          <w:tcPr>
            <w:tcW w:w="1935" w:type="dxa"/>
          </w:tcPr>
          <w:p w14:paraId="7E48F4B0" w14:textId="4D2FB71D" w:rsidR="00E769FC" w:rsidRPr="00D27654" w:rsidRDefault="00E769FC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12F70C3" w14:textId="098CA1A1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A2BCB8E" w14:textId="3405B0B2" w:rsidR="00E769FC" w:rsidRPr="009B1F0F" w:rsidRDefault="00E769FC" w:rsidP="00E769F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</w:tc>
      </w:tr>
      <w:tr w:rsidR="00E769FC" w:rsidRPr="00E202E5" w14:paraId="232B3EAF" w14:textId="77777777" w:rsidTr="0068575D">
        <w:trPr>
          <w:trHeight w:val="20"/>
        </w:trPr>
        <w:tc>
          <w:tcPr>
            <w:tcW w:w="2749" w:type="dxa"/>
          </w:tcPr>
          <w:p w14:paraId="4202F55F" w14:textId="5B0A710A" w:rsidR="00E769FC" w:rsidRPr="00D27654" w:rsidRDefault="00E769FC" w:rsidP="00E769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Wielokąty podobne</w:t>
            </w:r>
          </w:p>
        </w:tc>
        <w:tc>
          <w:tcPr>
            <w:tcW w:w="1935" w:type="dxa"/>
          </w:tcPr>
          <w:p w14:paraId="068C0EF6" w14:textId="0F872901" w:rsidR="00E769FC" w:rsidRPr="00D27654" w:rsidRDefault="00E769FC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2E397BC" w14:textId="7588476E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040C855" w14:textId="77777777" w:rsidR="00E769FC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5AA265E1" w14:textId="30525832" w:rsidR="00E769FC" w:rsidRPr="009B1F0F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eastAsia="Calibri" w:hAnsi="Times New Roman" w:cs="Times New Roman"/>
                <w:sz w:val="20"/>
                <w:szCs w:val="20"/>
              </w:rPr>
              <w:t>8) korzysta z cech podobieństwa trójkątów;</w:t>
            </w:r>
          </w:p>
        </w:tc>
      </w:tr>
      <w:tr w:rsidR="00E769FC" w:rsidRPr="00E202E5" w14:paraId="2E4E2638" w14:textId="77777777" w:rsidTr="0068575D">
        <w:trPr>
          <w:trHeight w:val="20"/>
        </w:trPr>
        <w:tc>
          <w:tcPr>
            <w:tcW w:w="2749" w:type="dxa"/>
          </w:tcPr>
          <w:p w14:paraId="4D108029" w14:textId="6915E867" w:rsidR="00E769FC" w:rsidRPr="00D27654" w:rsidRDefault="00E769FC" w:rsidP="00E769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Cechy podobieństwa trójkątów</w:t>
            </w:r>
          </w:p>
        </w:tc>
        <w:tc>
          <w:tcPr>
            <w:tcW w:w="1935" w:type="dxa"/>
          </w:tcPr>
          <w:p w14:paraId="0D1194C4" w14:textId="72A7C95B" w:rsidR="00E769FC" w:rsidRPr="00D27654" w:rsidRDefault="00E769FC" w:rsidP="00E769F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620E3E8B" w14:textId="3A38AD3B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782462B" w14:textId="77777777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431F9970" w14:textId="3BCABA23" w:rsidR="00E769FC" w:rsidRPr="009424EF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</w:tc>
      </w:tr>
      <w:tr w:rsidR="00E769FC" w:rsidRPr="00E202E5" w14:paraId="411E649A" w14:textId="77777777" w:rsidTr="0068575D">
        <w:trPr>
          <w:trHeight w:val="20"/>
        </w:trPr>
        <w:tc>
          <w:tcPr>
            <w:tcW w:w="2749" w:type="dxa"/>
          </w:tcPr>
          <w:p w14:paraId="071D0598" w14:textId="40A56BB7" w:rsidR="00E769FC" w:rsidRPr="00D27654" w:rsidRDefault="00E769FC" w:rsidP="00E769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Cechy podobieństwa trójkątów (cd.)</w:t>
            </w:r>
          </w:p>
        </w:tc>
        <w:tc>
          <w:tcPr>
            <w:tcW w:w="1935" w:type="dxa"/>
          </w:tcPr>
          <w:p w14:paraId="7F6C4420" w14:textId="29CDAEA9" w:rsidR="00E769FC" w:rsidRPr="00D27654" w:rsidRDefault="00E769FC" w:rsidP="00E769F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0070018B" w14:textId="1770B73B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3F7DCE1" w14:textId="77777777" w:rsidR="00E769FC" w:rsidRPr="00CC2CB2" w:rsidRDefault="00E769FC" w:rsidP="00E769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36E18419" w14:textId="77777777" w:rsidR="00E769FC" w:rsidRDefault="00E769FC" w:rsidP="00E769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  <w:p w14:paraId="049588A7" w14:textId="6934981B" w:rsidR="00E769FC" w:rsidRPr="00BB65EB" w:rsidRDefault="00E769FC" w:rsidP="00E769F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BD3BBA" w:rsidRPr="00BD3BBA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 w:rsidR="00BD3BBA" w:rsidRPr="00BD3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626B1556" w14:textId="77A832C6" w:rsidR="00E769FC" w:rsidRPr="00325E3E" w:rsidRDefault="00E769FC" w:rsidP="00E769FC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8. Twierdzenie o odcinkach w trójkącie prostokątnym. Jeśli odcinek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CD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jest wysokością trójkąta prostokątnego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ABC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o kącie prostym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ACB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, to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AD|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BD|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=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|AC|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=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AB|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AD|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oraz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BC|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=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AB|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BD|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E769FC" w:rsidRPr="00E202E5" w14:paraId="559A1740" w14:textId="77777777" w:rsidTr="0068575D">
        <w:trPr>
          <w:trHeight w:val="20"/>
        </w:trPr>
        <w:tc>
          <w:tcPr>
            <w:tcW w:w="2749" w:type="dxa"/>
          </w:tcPr>
          <w:p w14:paraId="4606320D" w14:textId="1F84B2C2" w:rsidR="00E769FC" w:rsidRPr="00D27654" w:rsidRDefault="00E769FC" w:rsidP="00E769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Pola ﬁgur podobnych</w:t>
            </w:r>
          </w:p>
        </w:tc>
        <w:tc>
          <w:tcPr>
            <w:tcW w:w="1935" w:type="dxa"/>
          </w:tcPr>
          <w:p w14:paraId="76BAE8D9" w14:textId="32524883" w:rsidR="00E769FC" w:rsidRPr="00D27654" w:rsidRDefault="00E769FC" w:rsidP="00E769F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3DB780A7" w14:textId="6372D010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3CF5B56" w14:textId="77777777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04EFD5D3" w14:textId="77777777" w:rsidR="00E769FC" w:rsidRPr="00CC2CB2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  <w:p w14:paraId="07C2C206" w14:textId="7FEAC27C" w:rsidR="00E769FC" w:rsidRPr="009B1F0F" w:rsidRDefault="00E769FC" w:rsidP="00E769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9) wykorzystuje zależności między obwodami oraz między polami figur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podobnych;</w:t>
            </w:r>
          </w:p>
        </w:tc>
      </w:tr>
      <w:tr w:rsidR="008C5DCD" w:rsidRPr="00E202E5" w14:paraId="4D535E6C" w14:textId="77777777" w:rsidTr="006240FF">
        <w:trPr>
          <w:trHeight w:val="20"/>
        </w:trPr>
        <w:tc>
          <w:tcPr>
            <w:tcW w:w="2749" w:type="dxa"/>
          </w:tcPr>
          <w:p w14:paraId="3155E1DD" w14:textId="0E1C7B68" w:rsidR="008C5DCD" w:rsidRPr="00D27654" w:rsidRDefault="008C5DCD" w:rsidP="00673A69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 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</w:tcPr>
          <w:p w14:paraId="46C69CD9" w14:textId="7BB438D2" w:rsidR="008C5DCD" w:rsidRPr="00D27654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4C7C0833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2BDD7A45" w14:textId="77777777" w:rsidTr="00666AFF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125A4388" w14:textId="25AB3D86" w:rsidR="00D23716" w:rsidRPr="00D27654" w:rsidRDefault="00570E60" w:rsidP="00E915B5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b/>
                <w:iCs/>
              </w:rPr>
              <w:t>FUNKCJE TRYGONOMETRYCZNE</w:t>
            </w:r>
          </w:p>
        </w:tc>
      </w:tr>
      <w:tr w:rsidR="00570E60" w:rsidRPr="00E202E5" w14:paraId="50144EF9" w14:textId="77777777" w:rsidTr="006240FF">
        <w:trPr>
          <w:trHeight w:val="20"/>
        </w:trPr>
        <w:tc>
          <w:tcPr>
            <w:tcW w:w="2749" w:type="dxa"/>
          </w:tcPr>
          <w:p w14:paraId="6AA875F1" w14:textId="63450218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Funkcje trygonometryczne kąta ostrego</w:t>
            </w:r>
          </w:p>
        </w:tc>
        <w:tc>
          <w:tcPr>
            <w:tcW w:w="1935" w:type="dxa"/>
          </w:tcPr>
          <w:p w14:paraId="5BC18653" w14:textId="51DD4608" w:rsidR="00570E60" w:rsidRPr="00D27654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5772" w:type="dxa"/>
          </w:tcPr>
          <w:p w14:paraId="7781B60C" w14:textId="77777777" w:rsidR="006D5E53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Zakres podstawowy. Uczeń:</w:t>
            </w:r>
          </w:p>
          <w:p w14:paraId="4631F38E" w14:textId="77777777" w:rsidR="006D5E53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1) wykorzystuje definicje funkcji: sinus, cosinus i tangens dla kątów od 0° do 180°, </w:t>
            </w:r>
            <w:r w:rsidRPr="00574B1E">
              <w:rPr>
                <w:rFonts w:ascii="Times New Roman" w:eastAsia="Calibri" w:hAnsi="Times New Roman" w:cs="Times New Roman"/>
                <w:sz w:val="20"/>
                <w:szCs w:val="20"/>
              </w:rPr>
              <w:t>w szczególności wyznacza wartości funkcji trygonometrycznych dla kątów 30°, 45°, 60°;</w:t>
            </w:r>
          </w:p>
          <w:p w14:paraId="0559588B" w14:textId="77777777" w:rsidR="006D5E53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2) znajduje przybliżone wartości funkcji trygonometrycznych, korzystając z tablic lub kalkulatora;</w:t>
            </w:r>
          </w:p>
          <w:p w14:paraId="16E0FB45" w14:textId="432352A3" w:rsidR="00570E60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znajduje za pomocą tablic lub kalkulatora przybliżoną wartość kąta, jeśli dana jest wartość funkcji trygonometrycznej;</w:t>
            </w:r>
          </w:p>
        </w:tc>
      </w:tr>
      <w:tr w:rsidR="00570E60" w:rsidRPr="00E202E5" w14:paraId="2415CDAC" w14:textId="77777777" w:rsidTr="006240FF">
        <w:trPr>
          <w:trHeight w:val="20"/>
        </w:trPr>
        <w:tc>
          <w:tcPr>
            <w:tcW w:w="2749" w:type="dxa"/>
          </w:tcPr>
          <w:p w14:paraId="3626762F" w14:textId="65CE5C84" w:rsidR="00570E60" w:rsidRPr="00D27654" w:rsidRDefault="00570E60" w:rsidP="00570E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Kąty o miarach dodatnich i ujemnych</w:t>
            </w:r>
          </w:p>
        </w:tc>
        <w:tc>
          <w:tcPr>
            <w:tcW w:w="1935" w:type="dxa"/>
          </w:tcPr>
          <w:p w14:paraId="7C90A6BD" w14:textId="407B35C1" w:rsidR="00570E60" w:rsidRPr="00D27654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5772" w:type="dxa"/>
          </w:tcPr>
          <w:p w14:paraId="76441075" w14:textId="7BE1A84D" w:rsidR="006D5E53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A8ED1DD" w14:textId="41E96F9A" w:rsidR="00570E60" w:rsidRPr="00574B1E" w:rsidRDefault="006D5E53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1) stosuje miarę łukową, zamienia miarę łukową kąta na stopniową i</w:t>
            </w:r>
            <w:r w:rsidR="00574B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odwrotnie;</w:t>
            </w:r>
          </w:p>
        </w:tc>
      </w:tr>
      <w:tr w:rsidR="00570E60" w:rsidRPr="00E202E5" w14:paraId="096737D8" w14:textId="77777777" w:rsidTr="006240FF">
        <w:trPr>
          <w:trHeight w:val="20"/>
        </w:trPr>
        <w:tc>
          <w:tcPr>
            <w:tcW w:w="2749" w:type="dxa"/>
          </w:tcPr>
          <w:p w14:paraId="738016C6" w14:textId="696E3732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Funkcje trygonometryczne dowolnego kąta</w:t>
            </w:r>
          </w:p>
        </w:tc>
        <w:tc>
          <w:tcPr>
            <w:tcW w:w="1935" w:type="dxa"/>
          </w:tcPr>
          <w:p w14:paraId="13F69B39" w14:textId="43FE7B29" w:rsidR="00570E60" w:rsidRPr="00D27654" w:rsidRDefault="00570E60" w:rsidP="00570E60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7393557B" w14:textId="77777777" w:rsidR="006D5E53" w:rsidRPr="00574B1E" w:rsidRDefault="006D5E53" w:rsidP="006D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09CC611" w14:textId="76434D56" w:rsidR="00570E60" w:rsidRPr="00574B1E" w:rsidRDefault="006D5E53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6FDC76F4" w14:textId="77777777" w:rsidTr="00C06597">
        <w:trPr>
          <w:trHeight w:val="274"/>
        </w:trPr>
        <w:tc>
          <w:tcPr>
            <w:tcW w:w="2749" w:type="dxa"/>
          </w:tcPr>
          <w:p w14:paraId="57D61FC0" w14:textId="49BEF013" w:rsidR="00570E60" w:rsidRPr="00D27654" w:rsidRDefault="00570E60" w:rsidP="00C33F36">
            <w:pPr>
              <w:spacing w:after="0"/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>Podstawowe związki między funkcjami trygonometrycznymi</w:t>
            </w:r>
          </w:p>
        </w:tc>
        <w:tc>
          <w:tcPr>
            <w:tcW w:w="1935" w:type="dxa"/>
          </w:tcPr>
          <w:p w14:paraId="4C8CF120" w14:textId="1859F681" w:rsidR="00570E60" w:rsidRPr="00D27654" w:rsidRDefault="00570E60" w:rsidP="00570E60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0D587F5" w14:textId="7A11DF78" w:rsidR="00F94482" w:rsidRPr="00574B1E" w:rsidRDefault="00F94482" w:rsidP="00F9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>VII. Trygonometria.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 </w:t>
            </w: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95152A5" w14:textId="3ACD891D" w:rsidR="00570E60" w:rsidRPr="00574B1E" w:rsidRDefault="00F94482" w:rsidP="00F9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4) korzysta z wzorów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α+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α=1,  tgα=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sinα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cosα</m:t>
                  </m:r>
                </m:den>
              </m:f>
            </m:oMath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70E60" w:rsidRPr="00E202E5" w14:paraId="47834D81" w14:textId="77777777" w:rsidTr="006240FF">
        <w:trPr>
          <w:trHeight w:val="20"/>
        </w:trPr>
        <w:tc>
          <w:tcPr>
            <w:tcW w:w="2749" w:type="dxa"/>
          </w:tcPr>
          <w:p w14:paraId="4D4C0553" w14:textId="77777777" w:rsidR="00570E60" w:rsidRPr="00D27654" w:rsidRDefault="00570E60" w:rsidP="00673A69">
            <w:pPr>
              <w:spacing w:after="0"/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 xml:space="preserve">Wykres funkcji </w:t>
            </w:r>
          </w:p>
          <w:p w14:paraId="77CC67DF" w14:textId="78751FC9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 xml:space="preserve">= sin </w:t>
            </w: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</w:p>
        </w:tc>
        <w:tc>
          <w:tcPr>
            <w:tcW w:w="1935" w:type="dxa"/>
          </w:tcPr>
          <w:p w14:paraId="77B9D251" w14:textId="09D0BD76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20ADC402" w14:textId="77777777" w:rsidR="00C33F36" w:rsidRPr="00574B1E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E4ED9C5" w14:textId="0C874A5D" w:rsidR="00570E60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sinus(…);</w:t>
            </w:r>
          </w:p>
          <w:p w14:paraId="424761E4" w14:textId="020504E8" w:rsidR="00C33F36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2990DFBD" w14:textId="77777777" w:rsidTr="00666AFF">
        <w:trPr>
          <w:trHeight w:val="170"/>
        </w:trPr>
        <w:tc>
          <w:tcPr>
            <w:tcW w:w="2749" w:type="dxa"/>
          </w:tcPr>
          <w:p w14:paraId="494E3576" w14:textId="77777777" w:rsidR="00570E60" w:rsidRPr="00D27654" w:rsidRDefault="00570E60" w:rsidP="00673A69">
            <w:pPr>
              <w:spacing w:after="0"/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 xml:space="preserve">Wykres funkcji </w:t>
            </w:r>
          </w:p>
          <w:p w14:paraId="60671C84" w14:textId="5865D492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 xml:space="preserve">= cos </w:t>
            </w: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</w:p>
        </w:tc>
        <w:tc>
          <w:tcPr>
            <w:tcW w:w="1935" w:type="dxa"/>
          </w:tcPr>
          <w:p w14:paraId="6EBDE9AA" w14:textId="60978722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626295FE" w14:textId="77777777" w:rsidR="00C33F36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>VII. Trygonometria.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rozszerzony. Uczeń:</w:t>
            </w:r>
          </w:p>
          <w:p w14:paraId="1599DD73" w14:textId="7B212DA7" w:rsidR="00570E60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(…) cosinus, (…);</w:t>
            </w:r>
          </w:p>
          <w:p w14:paraId="06BA0650" w14:textId="4AD13BDA" w:rsidR="00C33F36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55B354CA" w14:textId="77777777" w:rsidTr="00C33F36">
        <w:trPr>
          <w:trHeight w:val="737"/>
        </w:trPr>
        <w:tc>
          <w:tcPr>
            <w:tcW w:w="2749" w:type="dxa"/>
          </w:tcPr>
          <w:p w14:paraId="3028018A" w14:textId="77777777" w:rsidR="00570E60" w:rsidRPr="00D27654" w:rsidRDefault="00570E60" w:rsidP="00673A69">
            <w:pPr>
              <w:spacing w:after="0"/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 xml:space="preserve">Wykres funkcji </w:t>
            </w:r>
          </w:p>
          <w:p w14:paraId="685144EB" w14:textId="6969B8A8" w:rsidR="00570E60" w:rsidRPr="00D27654" w:rsidRDefault="00570E60" w:rsidP="00C33F36">
            <w:pPr>
              <w:spacing w:after="0"/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Pr="00D27654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D27654">
              <w:rPr>
                <w:rFonts w:ascii="Times New Roman" w:hAnsi="Times New Roman" w:cs="Times New Roman"/>
              </w:rPr>
              <w:t>tg</w:t>
            </w:r>
            <w:proofErr w:type="spellEnd"/>
            <w:r w:rsidRPr="00D27654">
              <w:rPr>
                <w:rFonts w:ascii="Times New Roman" w:hAnsi="Times New Roman" w:cs="Times New Roman"/>
              </w:rPr>
              <w:t xml:space="preserve"> </w:t>
            </w:r>
            <w:r w:rsidRPr="00D27654">
              <w:rPr>
                <w:rFonts w:ascii="Times New Roman" w:hAnsi="Times New Roman" w:cs="Times New Roman"/>
                <w:i/>
                <w:iCs/>
              </w:rPr>
              <w:t>α</w:t>
            </w:r>
          </w:p>
        </w:tc>
        <w:tc>
          <w:tcPr>
            <w:tcW w:w="1935" w:type="dxa"/>
          </w:tcPr>
          <w:p w14:paraId="10CDE462" w14:textId="03AA8302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4D34B251" w14:textId="77777777" w:rsidR="00C33F36" w:rsidRPr="00574B1E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7F1F814" w14:textId="5D494A94" w:rsidR="00570E60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2) posługuje się wykresami funkcji trygonometrycznych: (…) tangens;</w:t>
            </w:r>
          </w:p>
          <w:p w14:paraId="45BF447D" w14:textId="78C707F4" w:rsidR="00C33F36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2AF73FA7" w14:textId="77777777" w:rsidTr="006240FF">
        <w:trPr>
          <w:trHeight w:val="20"/>
        </w:trPr>
        <w:tc>
          <w:tcPr>
            <w:tcW w:w="2749" w:type="dxa"/>
          </w:tcPr>
          <w:p w14:paraId="7EED6AC5" w14:textId="3F70A151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Wzory redukcyjne</w:t>
            </w:r>
          </w:p>
        </w:tc>
        <w:tc>
          <w:tcPr>
            <w:tcW w:w="1935" w:type="dxa"/>
          </w:tcPr>
          <w:p w14:paraId="752604EB" w14:textId="5EE9861A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539B608" w14:textId="77777777" w:rsidR="00C33F36" w:rsidRPr="00574B1E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E97A73A" w14:textId="32090C1A" w:rsidR="00570E60" w:rsidRPr="00574B1E" w:rsidRDefault="00C33F36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4) stosuje wzory redukcyjne dla funkcji trygonometrycznych;</w:t>
            </w:r>
          </w:p>
        </w:tc>
      </w:tr>
      <w:tr w:rsidR="00570E60" w:rsidRPr="00E202E5" w14:paraId="0D505087" w14:textId="77777777" w:rsidTr="006240FF">
        <w:trPr>
          <w:trHeight w:val="20"/>
        </w:trPr>
        <w:tc>
          <w:tcPr>
            <w:tcW w:w="2749" w:type="dxa"/>
          </w:tcPr>
          <w:p w14:paraId="12256EE5" w14:textId="745584C2" w:rsidR="00570E60" w:rsidRPr="00D27654" w:rsidRDefault="00570E60" w:rsidP="00673A69">
            <w:pPr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color w:val="000000"/>
              </w:rPr>
              <w:lastRenderedPageBreak/>
              <w:t>Powtórzenie i sprawdzian</w:t>
            </w:r>
          </w:p>
        </w:tc>
        <w:tc>
          <w:tcPr>
            <w:tcW w:w="1935" w:type="dxa"/>
          </w:tcPr>
          <w:p w14:paraId="411BF38D" w14:textId="4D5B18AE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685B3014" w14:textId="77777777" w:rsidR="00570E60" w:rsidRPr="00574B1E" w:rsidRDefault="00570E60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E60" w:rsidRPr="00E202E5" w14:paraId="002AD31C" w14:textId="77777777" w:rsidTr="006240FF">
        <w:trPr>
          <w:trHeight w:val="20"/>
        </w:trPr>
        <w:tc>
          <w:tcPr>
            <w:tcW w:w="2749" w:type="dxa"/>
          </w:tcPr>
          <w:p w14:paraId="5D65E7A9" w14:textId="2139C980" w:rsidR="00570E60" w:rsidRPr="00D27654" w:rsidRDefault="00570E60" w:rsidP="00673A69">
            <w:pPr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>Miara łukowa kąta</w:t>
            </w:r>
          </w:p>
        </w:tc>
        <w:tc>
          <w:tcPr>
            <w:tcW w:w="1935" w:type="dxa"/>
          </w:tcPr>
          <w:p w14:paraId="29753023" w14:textId="5019D14A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326AF7B7" w14:textId="77777777" w:rsidR="00C33F36" w:rsidRPr="00574B1E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FC47E38" w14:textId="18ABC77F" w:rsidR="00570E60" w:rsidRPr="00574B1E" w:rsidRDefault="00C33F36" w:rsidP="00C3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1) stosuje miarę łukową, zamienia m</w:t>
            </w:r>
            <w:r w:rsidR="00574B1E">
              <w:rPr>
                <w:rFonts w:ascii="Times New Roman" w:hAnsi="Times New Roman" w:cs="Times New Roman"/>
                <w:sz w:val="20"/>
                <w:szCs w:val="20"/>
              </w:rPr>
              <w:t>iarę łukową kąta na stopniową i 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odwrotnie;</w:t>
            </w:r>
          </w:p>
        </w:tc>
      </w:tr>
      <w:tr w:rsidR="00570E60" w:rsidRPr="00E202E5" w14:paraId="34552F1F" w14:textId="77777777" w:rsidTr="006240FF">
        <w:trPr>
          <w:trHeight w:val="20"/>
        </w:trPr>
        <w:tc>
          <w:tcPr>
            <w:tcW w:w="2749" w:type="dxa"/>
          </w:tcPr>
          <w:p w14:paraId="2421F491" w14:textId="0FD3081B" w:rsidR="00570E60" w:rsidRPr="00D27654" w:rsidRDefault="00570E60" w:rsidP="00673A69">
            <w:pPr>
              <w:rPr>
                <w:rFonts w:ascii="Times New Roman" w:hAnsi="Times New Roman" w:cs="Times New Roman"/>
              </w:rPr>
            </w:pPr>
            <w:r w:rsidRPr="00D27654">
              <w:rPr>
                <w:rFonts w:ascii="Times New Roman" w:hAnsi="Times New Roman" w:cs="Times New Roman"/>
              </w:rPr>
              <w:t>Funkcje trygonometryczne zmiennej rzeczywistej</w:t>
            </w:r>
          </w:p>
        </w:tc>
        <w:tc>
          <w:tcPr>
            <w:tcW w:w="1935" w:type="dxa"/>
          </w:tcPr>
          <w:p w14:paraId="45B031F5" w14:textId="6503DD3F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02302C0D" w14:textId="77777777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Zakres rozszerzony. </w:t>
            </w:r>
            <w:r w:rsidRPr="0057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7621B53" w14:textId="35EF9918" w:rsidR="00570E60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1) stosuje miarę łukową, zamienia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iarę łukową kąta na stopniową i 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odwrotnie;</w:t>
            </w:r>
          </w:p>
          <w:p w14:paraId="13796CF2" w14:textId="3DAB4C13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6F4BBFFD" w14:textId="77777777" w:rsidTr="006240FF">
        <w:trPr>
          <w:trHeight w:val="20"/>
        </w:trPr>
        <w:tc>
          <w:tcPr>
            <w:tcW w:w="2749" w:type="dxa"/>
          </w:tcPr>
          <w:p w14:paraId="4F85EBB2" w14:textId="74BCA8F8" w:rsidR="00570E60" w:rsidRPr="00D27654" w:rsidRDefault="00570E60" w:rsidP="00673A69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D27654">
              <w:rPr>
                <w:rFonts w:ascii="Times New Roman" w:hAnsi="Times New Roman" w:cs="Times New Roman"/>
              </w:rPr>
              <w:t>Funkcje</w:t>
            </w:r>
            <w:r w:rsidR="00744720">
              <w:rPr>
                <w:rFonts w:ascii="Times New Roman" w:hAnsi="Times New Roman" w:cs="Times New Roman"/>
              </w:rPr>
              <w:t xml:space="preserve"> o wzorach</w:t>
            </w:r>
            <w:r w:rsidRPr="00D27654">
              <w:rPr>
                <w:rFonts w:ascii="Times New Roman" w:hAnsi="Times New Roman" w:cs="Times New Roman"/>
                <w:i/>
                <w:iCs/>
              </w:rPr>
              <w:t xml:space="preserve"> y </w:t>
            </w:r>
            <w:r w:rsidRPr="00D27654">
              <w:rPr>
                <w:rFonts w:ascii="Times New Roman" w:hAnsi="Times New Roman" w:cs="Times New Roman"/>
              </w:rPr>
              <w:t xml:space="preserve">= sin </w:t>
            </w:r>
            <w:proofErr w:type="spellStart"/>
            <w:r w:rsidRPr="008436EC">
              <w:rPr>
                <w:rFonts w:ascii="Times New Roman" w:hAnsi="Times New Roman" w:cs="Times New Roman"/>
                <w:i/>
              </w:rPr>
              <w:t>a</w:t>
            </w:r>
            <w:r w:rsidRPr="00D27654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D27654">
              <w:rPr>
                <w:rFonts w:ascii="Times New Roman" w:hAnsi="Times New Roman" w:cs="Times New Roman"/>
              </w:rPr>
              <w:t>,</w:t>
            </w:r>
            <w:r w:rsidRPr="00D2765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6408B4F" w14:textId="04AB3359" w:rsidR="00570E60" w:rsidRPr="00D27654" w:rsidRDefault="00570E60" w:rsidP="0074472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 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 xml:space="preserve">sin </w:t>
            </w:r>
            <w:r w:rsidRPr="00D276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935" w:type="dxa"/>
          </w:tcPr>
          <w:p w14:paraId="152D12EB" w14:textId="7D48D1E6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58A27172" w14:textId="77777777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Zakres rozszerzony. Uczeń:</w:t>
            </w:r>
          </w:p>
          <w:p w14:paraId="7D3B8434" w14:textId="5FA2D171" w:rsidR="00570E60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</w:tc>
      </w:tr>
      <w:tr w:rsidR="00570E60" w:rsidRPr="00E202E5" w14:paraId="07566097" w14:textId="77777777" w:rsidTr="006240FF">
        <w:trPr>
          <w:trHeight w:val="20"/>
        </w:trPr>
        <w:tc>
          <w:tcPr>
            <w:tcW w:w="2749" w:type="dxa"/>
          </w:tcPr>
          <w:p w14:paraId="672ACBD0" w14:textId="3A554F30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Równania i nierówności trygonometryczne</w:t>
            </w:r>
          </w:p>
        </w:tc>
        <w:tc>
          <w:tcPr>
            <w:tcW w:w="1935" w:type="dxa"/>
          </w:tcPr>
          <w:p w14:paraId="6FD9C8AB" w14:textId="14FBAA21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5772" w:type="dxa"/>
          </w:tcPr>
          <w:p w14:paraId="4245E797" w14:textId="77777777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Zakres rozszerzony. Uczeń:</w:t>
            </w:r>
          </w:p>
          <w:p w14:paraId="2AA4D587" w14:textId="77777777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3) wykorzystuje okresowość funkcji trygonometrycznych;</w:t>
            </w:r>
          </w:p>
          <w:p w14:paraId="26036027" w14:textId="10A0651A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4) stosuje wzory redukcyjne dla funkcji trygonometrycznych;</w:t>
            </w:r>
          </w:p>
          <w:p w14:paraId="6F8622FB" w14:textId="6A8C7F59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6) rozwiązuje równania i nierówności trygonometryczne o stopniu trudności nie większym niż w przykładach: </w:t>
            </w:r>
          </w:p>
          <w:p w14:paraId="10F44DB9" w14:textId="652823DE" w:rsidR="00570E60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4 cos 2</w:t>
            </w:r>
            <w:r w:rsidRPr="00574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cos 5</w:t>
            </w:r>
            <w:r w:rsidRPr="00574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= 2 cos 7</w:t>
            </w:r>
            <w:r w:rsidRPr="00574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+1 , 2 sin</w:t>
            </w:r>
            <w:r w:rsidRPr="00574B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B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≤ 1 .</w:t>
            </w:r>
          </w:p>
        </w:tc>
      </w:tr>
      <w:tr w:rsidR="00570E60" w:rsidRPr="00E202E5" w14:paraId="67968EC3" w14:textId="77777777" w:rsidTr="006240FF">
        <w:trPr>
          <w:trHeight w:val="20"/>
        </w:trPr>
        <w:tc>
          <w:tcPr>
            <w:tcW w:w="2749" w:type="dxa"/>
          </w:tcPr>
          <w:p w14:paraId="18ACCCB1" w14:textId="07F8F78A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Sinus, cosinus i tangens sumy i różnicy kątów</w:t>
            </w:r>
          </w:p>
        </w:tc>
        <w:tc>
          <w:tcPr>
            <w:tcW w:w="1935" w:type="dxa"/>
          </w:tcPr>
          <w:p w14:paraId="38355E3F" w14:textId="6CA2ECDF" w:rsidR="00570E60" w:rsidRPr="00D27654" w:rsidRDefault="00570E60" w:rsidP="00570E60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0ED27056" w14:textId="77777777" w:rsidR="00574B1E" w:rsidRPr="00574B1E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Trygonometria. </w:t>
            </w: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Zakres rozszerzony. Uczeń:</w:t>
            </w:r>
          </w:p>
          <w:p w14:paraId="43D10B3B" w14:textId="77777777" w:rsidR="00570E60" w:rsidRDefault="00574B1E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B1E">
              <w:rPr>
                <w:rFonts w:ascii="Times New Roman" w:hAnsi="Times New Roman" w:cs="Times New Roman"/>
                <w:sz w:val="20"/>
                <w:szCs w:val="20"/>
              </w:rPr>
              <w:t>5) korzysta z wzorów na sinus, cosinus i tangens sumy i różnicy kątów, a także na funkcje trygonometryczne kątów podwojonych;</w:t>
            </w:r>
          </w:p>
          <w:p w14:paraId="07A27355" w14:textId="7F2E74C7" w:rsidR="00574B1E" w:rsidRPr="00BB65EB" w:rsidRDefault="00574B1E" w:rsidP="00574B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="000350D1" w:rsidRPr="00574B1E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  <w:r w:rsidR="00035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50D1"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BBA">
              <w:rPr>
                <w:rFonts w:ascii="Times New Roman" w:hAnsi="Times New Roman" w:cs="Times New Roman"/>
                <w:sz w:val="20"/>
                <w:szCs w:val="20"/>
              </w:rPr>
              <w:t>Uczeń zna twierdzenie i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jego dowód:</w:t>
            </w:r>
          </w:p>
          <w:p w14:paraId="726D5659" w14:textId="4C50F396" w:rsidR="00574B1E" w:rsidRPr="000350D1" w:rsidRDefault="000350D1" w:rsidP="0057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D1">
              <w:rPr>
                <w:rFonts w:ascii="TimesNewRoman" w:hAnsi="TimesNewRoman" w:cs="TimesNewRoman"/>
                <w:sz w:val="20"/>
                <w:szCs w:val="20"/>
              </w:rPr>
              <w:t>4. Wzory na sinus i cosinus sumy i różnicy kątów.</w:t>
            </w:r>
          </w:p>
        </w:tc>
      </w:tr>
      <w:tr w:rsidR="008C5DCD" w:rsidRPr="00E202E5" w14:paraId="7C0DA49A" w14:textId="77777777" w:rsidTr="006240FF">
        <w:trPr>
          <w:trHeight w:val="20"/>
        </w:trPr>
        <w:tc>
          <w:tcPr>
            <w:tcW w:w="2749" w:type="dxa"/>
          </w:tcPr>
          <w:p w14:paraId="13413A5D" w14:textId="33C455CD" w:rsidR="008C5DCD" w:rsidRPr="00D27654" w:rsidRDefault="008C5DCD" w:rsidP="00673A69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 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</w:tcPr>
          <w:p w14:paraId="4868B5DC" w14:textId="1DF3E75B" w:rsidR="008C5DCD" w:rsidRPr="00D27654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74159BF9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66BD2E08" w14:textId="77777777" w:rsidTr="00666AFF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77B14551" w14:textId="042BE9A7" w:rsidR="00D23716" w:rsidRPr="00D27654" w:rsidRDefault="00570E60" w:rsidP="00E915B5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b/>
              </w:rPr>
              <w:t>GEOMETRIA ANALITYCZNA</w:t>
            </w:r>
          </w:p>
        </w:tc>
      </w:tr>
      <w:tr w:rsidR="00570E60" w:rsidRPr="00E202E5" w14:paraId="4A6A2DB7" w14:textId="77777777" w:rsidTr="006240FF">
        <w:trPr>
          <w:trHeight w:val="20"/>
        </w:trPr>
        <w:tc>
          <w:tcPr>
            <w:tcW w:w="2749" w:type="dxa"/>
          </w:tcPr>
          <w:p w14:paraId="029BE19F" w14:textId="33ACD6C2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Punkty i odcinki w układzie współrzędnych</w:t>
            </w:r>
          </w:p>
        </w:tc>
        <w:tc>
          <w:tcPr>
            <w:tcW w:w="1935" w:type="dxa"/>
          </w:tcPr>
          <w:p w14:paraId="312B35C7" w14:textId="0938D529" w:rsidR="00570E60" w:rsidRPr="00D27654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61BAE2CB" w14:textId="0FBB00A8" w:rsidR="00570E60" w:rsidRPr="00845C22" w:rsidRDefault="00011C6A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570E60" w:rsidRPr="00845C22">
              <w:rPr>
                <w:rFonts w:ascii="Times New Roman" w:hAnsi="Times New Roman" w:cs="Times New Roman"/>
                <w:sz w:val="20"/>
                <w:szCs w:val="20"/>
              </w:rPr>
              <w:t>akres podstawowy. Uczeń:</w:t>
            </w:r>
          </w:p>
          <w:p w14:paraId="4F987470" w14:textId="77777777" w:rsidR="00570E60" w:rsidRPr="00845C22" w:rsidRDefault="00225A8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3) oblicza odległość dwóch punktów w układzie współrzędnych;</w:t>
            </w:r>
          </w:p>
          <w:p w14:paraId="5FEA7472" w14:textId="169C2F3A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7) wyznacza obrazy (…) wielokątów w symetriach osiowych względem osi układu współrzędnych, symetrii środkowej (o środku w</w:t>
            </w:r>
            <w:r w:rsidR="00845C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początku układu współrzędnych).</w:t>
            </w:r>
          </w:p>
          <w:p w14:paraId="2CD48782" w14:textId="04EAD186" w:rsidR="00225A8C" w:rsidRPr="00845C22" w:rsidRDefault="00225A8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X*. Oś liczbowa. Układ współrzędnych na płaszczyźnie.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3A8639F5" w14:textId="39E79924" w:rsidR="00225A8C" w:rsidRPr="00845C22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4) znajduje środek odcinka, którego końce mają dane współrzędne (całkowite lub wymierne) oraz znajduje współrzędne drugiego końca odcinka, gdy dany jest jeden koniec i środek;</w:t>
            </w:r>
          </w:p>
        </w:tc>
      </w:tr>
      <w:tr w:rsidR="00570E60" w:rsidRPr="00E202E5" w14:paraId="6211A89A" w14:textId="77777777" w:rsidTr="006240FF">
        <w:trPr>
          <w:trHeight w:val="20"/>
        </w:trPr>
        <w:tc>
          <w:tcPr>
            <w:tcW w:w="2749" w:type="dxa"/>
          </w:tcPr>
          <w:p w14:paraId="6668AAC8" w14:textId="5D0E8A39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Równanie prostej</w:t>
            </w:r>
          </w:p>
        </w:tc>
        <w:tc>
          <w:tcPr>
            <w:tcW w:w="1935" w:type="dxa"/>
          </w:tcPr>
          <w:p w14:paraId="586CAAAC" w14:textId="62840996" w:rsidR="00570E60" w:rsidRPr="00D27654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4D4A5BF1" w14:textId="77777777" w:rsidR="00225A8C" w:rsidRPr="00845C22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 Uczeń:</w:t>
            </w:r>
          </w:p>
          <w:p w14:paraId="67EABFAE" w14:textId="26E6D048" w:rsidR="00225A8C" w:rsidRPr="00845C22" w:rsidRDefault="00225A8C" w:rsidP="0022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1) rozpoznaje wzajemne położenie prostych na płaszczyźnie na podstawie ich</w:t>
            </w:r>
            <w:r w:rsidR="00B53D4C"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równań, w tym znajduje wspólny punkt dwóch prostych, jeśli taki istnieje;</w:t>
            </w:r>
          </w:p>
          <w:p w14:paraId="0D39161A" w14:textId="42B37DC2" w:rsidR="00570E60" w:rsidRPr="00845C22" w:rsidRDefault="00225A8C" w:rsidP="0084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2) posługuje się równaniami prostych na płaszczyźnie, w postaci kierunkowej</w:t>
            </w:r>
            <w:r w:rsidR="00B53D4C"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i ogólnej, w tym wyznacza równanie prostej o zadanych własnościach (takich</w:t>
            </w:r>
            <w:r w:rsidR="00B53D4C"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jak na przykład przechodzenie przez dwa dane punkty, znany współczynnik</w:t>
            </w:r>
            <w:r w:rsid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kierunkowy, równoległość lub prostopadłość do innej prostej, styczność do</w:t>
            </w:r>
            <w:r w:rsidR="00B53D4C"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okręgu);</w:t>
            </w:r>
          </w:p>
        </w:tc>
      </w:tr>
      <w:tr w:rsidR="00570E60" w:rsidRPr="00E202E5" w14:paraId="79EA899D" w14:textId="77777777" w:rsidTr="006240FF">
        <w:trPr>
          <w:trHeight w:val="20"/>
        </w:trPr>
        <w:tc>
          <w:tcPr>
            <w:tcW w:w="2749" w:type="dxa"/>
          </w:tcPr>
          <w:p w14:paraId="5A7E0EE2" w14:textId="45FB46E6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Równanie prostej (cd.)</w:t>
            </w:r>
          </w:p>
        </w:tc>
        <w:tc>
          <w:tcPr>
            <w:tcW w:w="1935" w:type="dxa"/>
          </w:tcPr>
          <w:p w14:paraId="310DE65E" w14:textId="2E0B713B" w:rsidR="00570E60" w:rsidRPr="00D27654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42BAF4C0" w14:textId="77777777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 Uczeń:</w:t>
            </w:r>
          </w:p>
          <w:p w14:paraId="3C63957C" w14:textId="593E2E4A" w:rsidR="00570E60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2) posługuje się równaniami prostych na płaszczyźnie, w postaci kierunkowej i ogólnej, w tym wyznacza równanie prostej o zadanych własnościach (takich jak na przykład przechodzenie przez dwa dane punkty, znany współczynnik</w:t>
            </w:r>
            <w:r w:rsidR="0084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kierunkowy, równoległość lub prostopadłość do innej prostej, styczność do okręgu);</w:t>
            </w:r>
          </w:p>
          <w:p w14:paraId="5127AB7C" w14:textId="3C01B369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5) oblicza odległość punktu od prostej;</w:t>
            </w:r>
          </w:p>
        </w:tc>
      </w:tr>
      <w:tr w:rsidR="00570E60" w:rsidRPr="00E202E5" w14:paraId="60F46220" w14:textId="77777777" w:rsidTr="006240FF">
        <w:trPr>
          <w:trHeight w:val="20"/>
        </w:trPr>
        <w:tc>
          <w:tcPr>
            <w:tcW w:w="2749" w:type="dxa"/>
          </w:tcPr>
          <w:p w14:paraId="35AE3682" w14:textId="0F9F3806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Równanie okręgu</w:t>
            </w:r>
          </w:p>
        </w:tc>
        <w:tc>
          <w:tcPr>
            <w:tcW w:w="1935" w:type="dxa"/>
          </w:tcPr>
          <w:p w14:paraId="776DF769" w14:textId="0C1C0C39" w:rsidR="00570E60" w:rsidRPr="00D27654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194C45D7" w14:textId="77777777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 Uczeń:</w:t>
            </w:r>
          </w:p>
          <w:p w14:paraId="2BD985ED" w14:textId="77777777" w:rsidR="00570E60" w:rsidRPr="00845C22" w:rsidRDefault="00B53D4C" w:rsidP="00570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4) posługuje się równaniem okręgu (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45C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+( 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45C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845C2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3668D3E5" w14:textId="204D4F87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rozszerzony. Uczeń:</w:t>
            </w:r>
          </w:p>
          <w:p w14:paraId="500E118F" w14:textId="77777777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1) stosuje równanie okręgu w postaci ogólnej;</w:t>
            </w:r>
          </w:p>
          <w:p w14:paraId="73856EB1" w14:textId="46C4825A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2) znajduje punkty wspólne dwóch okręgów;</w:t>
            </w:r>
          </w:p>
        </w:tc>
      </w:tr>
      <w:tr w:rsidR="00570E60" w:rsidRPr="00E202E5" w14:paraId="05D4CCBC" w14:textId="77777777" w:rsidTr="00845C22">
        <w:trPr>
          <w:trHeight w:val="557"/>
        </w:trPr>
        <w:tc>
          <w:tcPr>
            <w:tcW w:w="2749" w:type="dxa"/>
          </w:tcPr>
          <w:p w14:paraId="1A656023" w14:textId="4647F312" w:rsidR="00570E60" w:rsidRPr="00D27654" w:rsidRDefault="00570E60" w:rsidP="00570E60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Interpretacja geometryczna układu równań</w:t>
            </w:r>
          </w:p>
        </w:tc>
        <w:tc>
          <w:tcPr>
            <w:tcW w:w="1935" w:type="dxa"/>
          </w:tcPr>
          <w:p w14:paraId="3E25D184" w14:textId="586E01E9" w:rsidR="00570E60" w:rsidRPr="00D27654" w:rsidRDefault="00570E60" w:rsidP="00570E60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1E2005A6" w14:textId="77777777" w:rsidR="00B53D4C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podstawowy. Uczeń:</w:t>
            </w:r>
          </w:p>
          <w:p w14:paraId="06D1F3D8" w14:textId="77777777" w:rsidR="00570E60" w:rsidRPr="00845C22" w:rsidRDefault="00B53D4C" w:rsidP="00B5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znajduje punkty wspólne prostej i okręgu oraz prostej i paraboli będącej wykresem funkcji kwadratowej;</w:t>
            </w:r>
          </w:p>
          <w:p w14:paraId="3F844D2E" w14:textId="77777777" w:rsidR="00845C22" w:rsidRPr="00845C22" w:rsidRDefault="00845C22" w:rsidP="0084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rozszerzony. Uczeń:</w:t>
            </w:r>
          </w:p>
          <w:p w14:paraId="74CA0954" w14:textId="5FC81C0C" w:rsidR="00845C22" w:rsidRPr="00845C22" w:rsidRDefault="00845C22" w:rsidP="00845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C22">
              <w:rPr>
                <w:rFonts w:ascii="Times New Roman" w:hAnsi="Times New Roman" w:cs="Times New Roman"/>
                <w:sz w:val="20"/>
                <w:szCs w:val="20"/>
              </w:rPr>
              <w:t>2) znajduje punkty wspólne dwóch okręgów;</w:t>
            </w:r>
          </w:p>
        </w:tc>
      </w:tr>
      <w:tr w:rsidR="008C5DCD" w:rsidRPr="00E202E5" w14:paraId="7026C664" w14:textId="77777777" w:rsidTr="006240FF">
        <w:trPr>
          <w:trHeight w:val="20"/>
        </w:trPr>
        <w:tc>
          <w:tcPr>
            <w:tcW w:w="2749" w:type="dxa"/>
          </w:tcPr>
          <w:p w14:paraId="4FBF0D74" w14:textId="0C853B08" w:rsidR="008C5DCD" w:rsidRPr="00D27654" w:rsidRDefault="008C5DCD" w:rsidP="00673A69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Powtórzenie, </w:t>
            </w: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</w:tcPr>
          <w:p w14:paraId="6F740E14" w14:textId="24C3329C" w:rsidR="008C5DCD" w:rsidRPr="00D27654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524D0788" w14:textId="77777777" w:rsidR="008C5DCD" w:rsidRPr="006240FF" w:rsidRDefault="008C5DCD" w:rsidP="008C5DCD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</w:rPr>
            </w:pPr>
          </w:p>
        </w:tc>
      </w:tr>
      <w:tr w:rsidR="008C5DCD" w:rsidRPr="00E202E5" w14:paraId="436A40BE" w14:textId="77777777" w:rsidTr="00666AFF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5400F2AA" w14:textId="24B25C97" w:rsidR="008C5DCD" w:rsidRPr="00D27654" w:rsidRDefault="00570E60" w:rsidP="00666AFF">
            <w:pPr>
              <w:spacing w:after="0" w:line="240" w:lineRule="auto"/>
              <w:ind w:left="227" w:hanging="170"/>
              <w:rPr>
                <w:rFonts w:ascii="Times New Roman" w:eastAsia="Calibri" w:hAnsi="Times New Roman" w:cs="Times New Roman"/>
              </w:rPr>
            </w:pPr>
            <w:r w:rsidRPr="00D27654">
              <w:rPr>
                <w:rFonts w:ascii="Times New Roman" w:hAnsi="Times New Roman" w:cs="Times New Roman"/>
                <w:b/>
              </w:rPr>
              <w:t>STEREOMETRIA</w:t>
            </w:r>
          </w:p>
        </w:tc>
      </w:tr>
      <w:tr w:rsidR="000350D1" w:rsidRPr="00E202E5" w14:paraId="48BBD0BA" w14:textId="77777777" w:rsidTr="0068575D">
        <w:trPr>
          <w:trHeight w:val="20"/>
        </w:trPr>
        <w:tc>
          <w:tcPr>
            <w:tcW w:w="2749" w:type="dxa"/>
          </w:tcPr>
          <w:p w14:paraId="56DC7D1B" w14:textId="2DEABBF7" w:rsidR="000350D1" w:rsidRPr="00D27654" w:rsidRDefault="000350D1" w:rsidP="00673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654">
              <w:rPr>
                <w:rFonts w:ascii="Times New Roman" w:hAnsi="Times New Roman" w:cs="Times New Roman"/>
              </w:rPr>
              <w:t>Wielościany i inne figury przestrzenne</w:t>
            </w:r>
          </w:p>
        </w:tc>
        <w:tc>
          <w:tcPr>
            <w:tcW w:w="1935" w:type="dxa"/>
          </w:tcPr>
          <w:p w14:paraId="63B851B8" w14:textId="2BFB262A" w:rsidR="000350D1" w:rsidRPr="00D27654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072A1FC6" w14:textId="7A65DE05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 Zakres podstawowy. Uczeń:</w:t>
            </w:r>
          </w:p>
          <w:p w14:paraId="7611AE9E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3) rozpoznaje w graniastosłupach i ostrosłupach kąty między odcinkami (np. krawędziami, krawędziami i przekątnymi) (…) oblicza miary tych kątów;</w:t>
            </w:r>
          </w:p>
          <w:p w14:paraId="3123E2AD" w14:textId="1F64CC60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6) oblicza objętości i pola powierzchni graniastosłupów, (…), również z wykorzystaniem trygonometrii i poznanych twierdzeń;</w:t>
            </w:r>
          </w:p>
        </w:tc>
      </w:tr>
      <w:tr w:rsidR="000350D1" w:rsidRPr="00E202E5" w14:paraId="62F1726D" w14:textId="77777777" w:rsidTr="0068575D">
        <w:trPr>
          <w:trHeight w:val="416"/>
        </w:trPr>
        <w:tc>
          <w:tcPr>
            <w:tcW w:w="2749" w:type="dxa"/>
          </w:tcPr>
          <w:p w14:paraId="034A5CDE" w14:textId="1537DDF7" w:rsidR="000350D1" w:rsidRPr="00D27654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>Figury obrotowe i inne figury przestrzenne</w:t>
            </w:r>
          </w:p>
        </w:tc>
        <w:tc>
          <w:tcPr>
            <w:tcW w:w="1935" w:type="dxa"/>
          </w:tcPr>
          <w:p w14:paraId="56D96CBD" w14:textId="1B4B05C1" w:rsidR="000350D1" w:rsidRPr="00D27654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40B8988E" w14:textId="6987A9E8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 Zakres podstawowy.  Uczeń:</w:t>
            </w:r>
          </w:p>
          <w:p w14:paraId="04C148A5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4) rozpoznaje w walcach i w stożkach kąt między odcinkami (…), oblicza miary tych kątów;</w:t>
            </w:r>
          </w:p>
          <w:p w14:paraId="060C993E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6) oblicza objętości i pola powierzchni (…) walca,</w:t>
            </w:r>
          </w:p>
          <w:p w14:paraId="6E2D826D" w14:textId="2C5F94F3" w:rsidR="000350D1" w:rsidRPr="00011C6A" w:rsidRDefault="000350D1" w:rsidP="000350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stożka i kuli, również z wykorzystaniem trygonometrii i poznanych twierdzeń;</w:t>
            </w:r>
          </w:p>
        </w:tc>
      </w:tr>
      <w:tr w:rsidR="000350D1" w:rsidRPr="00E202E5" w14:paraId="4B6E6EA1" w14:textId="77777777" w:rsidTr="0068575D">
        <w:trPr>
          <w:trHeight w:val="20"/>
        </w:trPr>
        <w:tc>
          <w:tcPr>
            <w:tcW w:w="2749" w:type="dxa"/>
          </w:tcPr>
          <w:p w14:paraId="0D88B79F" w14:textId="33C47366" w:rsidR="000350D1" w:rsidRPr="00D27654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>Proste i płaszczyzny w przestrzeni</w:t>
            </w:r>
          </w:p>
        </w:tc>
        <w:tc>
          <w:tcPr>
            <w:tcW w:w="1935" w:type="dxa"/>
          </w:tcPr>
          <w:p w14:paraId="50F905D6" w14:textId="19430E47" w:rsidR="000350D1" w:rsidRPr="00D27654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1C8CB909" w14:textId="148E206C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 Zakres podstawowy. Uczeń:</w:t>
            </w:r>
          </w:p>
          <w:p w14:paraId="5DA33FDF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1) rozpoznaje wzajemne położenie prostych w przestrzeni, w szczególności proste prostopadłe nieprzecinające się;</w:t>
            </w:r>
          </w:p>
          <w:p w14:paraId="5AD6314A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2) posługuje się pojęciem kąta między prostą a płaszczyzną oraz pojęciem kąta dwuściennego między półpłaszczyznami;</w:t>
            </w:r>
          </w:p>
          <w:p w14:paraId="662DD792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3) rozpoznaje w graniastosłupach i ostrosłupach kąty między odcinkami (np. krawędziami, krawędziami i przekątnymi) oraz kąty między ścianami, oblicza miary tych kątów;</w:t>
            </w:r>
          </w:p>
          <w:p w14:paraId="068F454A" w14:textId="77777777" w:rsidR="000350D1" w:rsidRPr="00011C6A" w:rsidRDefault="000350D1" w:rsidP="00035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4) rozpoznaje w walcach i w stożkach kąt między odcinkami oraz kąt między odcinkami i płaszczyznami (np. kąt rozwarcia stożka, kąt między tworzącą a podstawą), oblicza miary tych kątów;</w:t>
            </w:r>
          </w:p>
          <w:p w14:paraId="060535A2" w14:textId="06570D5A" w:rsidR="00011C6A" w:rsidRP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 Zakres rozszerzony. Uczeń:</w:t>
            </w:r>
          </w:p>
          <w:p w14:paraId="2102DDD7" w14:textId="13144308" w:rsidR="00011C6A" w:rsidRP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1) zna i stosuje twierdzenie o prostej prostopadłej do płaszczyzny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trzech prostopadłych;</w:t>
            </w:r>
          </w:p>
          <w:p w14:paraId="07FE1CE3" w14:textId="2E9A90B3" w:rsidR="000350D1" w:rsidRPr="00011C6A" w:rsidRDefault="000350D1" w:rsidP="000350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Zakres rozszerzony. Uczeń zna twierdzenie i jego dowód:</w:t>
            </w:r>
          </w:p>
          <w:p w14:paraId="44AA4F6A" w14:textId="2A360C7F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8. Twierdzenie o prostej prostopadłej do płaszczyzny. Dane są proste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leżące na jednej płaszczyźnie. Jeśli proste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przecinają się i</w:t>
            </w:r>
            <w:r w:rsidR="00011C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prosta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jest do nich prostopadła, to prosta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jest także prostopadła do prostej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1B51F" w14:textId="0E8BC694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9. Twierdzenie o trzech prostopadłych. Prosta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przecina płaszczyznę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i nie jest do niej prostopadła. Prosta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jest rzutem prostokątnym prostej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na płaszczyznę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. Prosta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leży na płaszczyźnie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. Wówczas proste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są prostopadłe wtedy i tylko wtedy, gdy proste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 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są prostopadłe.</w:t>
            </w:r>
          </w:p>
        </w:tc>
      </w:tr>
      <w:tr w:rsidR="000350D1" w:rsidRPr="00E202E5" w14:paraId="5BC9EEEF" w14:textId="77777777" w:rsidTr="0068575D">
        <w:trPr>
          <w:trHeight w:val="20"/>
        </w:trPr>
        <w:tc>
          <w:tcPr>
            <w:tcW w:w="2749" w:type="dxa"/>
          </w:tcPr>
          <w:p w14:paraId="258B8A13" w14:textId="31D9A8DA" w:rsidR="000350D1" w:rsidRPr="00D27654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>Przekroje graniastosłupów i ostrosłupów</w:t>
            </w:r>
          </w:p>
        </w:tc>
        <w:tc>
          <w:tcPr>
            <w:tcW w:w="1935" w:type="dxa"/>
          </w:tcPr>
          <w:p w14:paraId="753CB1F9" w14:textId="68AA0ACB" w:rsidR="000350D1" w:rsidRPr="00D27654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0E9D8E2C" w14:textId="2E4F9E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. Zakres podstawowy.  Uczeń:</w:t>
            </w:r>
          </w:p>
          <w:p w14:paraId="25F6290A" w14:textId="77777777" w:rsidR="000350D1" w:rsidRPr="00011C6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5) określa, jaką figurą jest dany przekrój prostopadłościanu płaszczyzną;</w:t>
            </w:r>
          </w:p>
          <w:p w14:paraId="2B91CF69" w14:textId="5EB903D4" w:rsidR="00011C6A" w:rsidRP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b/>
                <w:sz w:val="20"/>
                <w:szCs w:val="20"/>
              </w:rPr>
              <w:t>X. Stereometria.</w:t>
            </w: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 Uczeń: </w:t>
            </w:r>
          </w:p>
          <w:p w14:paraId="34848AB4" w14:textId="52000E4D" w:rsidR="00011C6A" w:rsidRP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6A">
              <w:rPr>
                <w:rFonts w:ascii="Times New Roman" w:hAnsi="Times New Roman" w:cs="Times New Roman"/>
                <w:sz w:val="20"/>
                <w:szCs w:val="20"/>
              </w:rPr>
              <w:t>2) wyznacza przekroje sześcianu i ostrosłupów prawidłowych oraz oblicza ich pola, także z wykorzystaniem trygonometrii.</w:t>
            </w:r>
          </w:p>
        </w:tc>
      </w:tr>
      <w:tr w:rsidR="000350D1" w:rsidRPr="00E202E5" w14:paraId="2B6D1C7A" w14:textId="77777777" w:rsidTr="0068575D">
        <w:trPr>
          <w:trHeight w:val="20"/>
        </w:trPr>
        <w:tc>
          <w:tcPr>
            <w:tcW w:w="2749" w:type="dxa"/>
          </w:tcPr>
          <w:p w14:paraId="2E19F3EF" w14:textId="5E6D01BC" w:rsidR="000350D1" w:rsidRPr="00D27654" w:rsidRDefault="000350D1" w:rsidP="000350D1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 xml:space="preserve">Bryły podobne </w:t>
            </w:r>
          </w:p>
        </w:tc>
        <w:tc>
          <w:tcPr>
            <w:tcW w:w="1935" w:type="dxa"/>
          </w:tcPr>
          <w:p w14:paraId="34AFF244" w14:textId="16E86A08" w:rsidR="000350D1" w:rsidRPr="00D27654" w:rsidRDefault="000350D1" w:rsidP="000350D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0B96A000" w14:textId="3F7F027D" w:rsidR="000350D1" w:rsidRPr="00904108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Pr="007B5929">
              <w:rPr>
                <w:rFonts w:ascii="Times New Roman" w:hAnsi="Times New Roman" w:cs="Times New Roman"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CEDD765" w14:textId="2C84D49A" w:rsidR="000350D1" w:rsidRPr="00FA00AA" w:rsidRDefault="000350D1" w:rsidP="00035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7) wykorzystuje zależność między objętościami brył podobnych.</w:t>
            </w:r>
          </w:p>
        </w:tc>
      </w:tr>
      <w:tr w:rsidR="00AE3511" w:rsidRPr="00E202E5" w14:paraId="2D76EA5A" w14:textId="77777777" w:rsidTr="0068575D">
        <w:trPr>
          <w:trHeight w:val="20"/>
        </w:trPr>
        <w:tc>
          <w:tcPr>
            <w:tcW w:w="2749" w:type="dxa"/>
          </w:tcPr>
          <w:p w14:paraId="71FC75D0" w14:textId="72C425CE" w:rsidR="00AE3511" w:rsidRPr="00D27654" w:rsidRDefault="00AE3511" w:rsidP="0068575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 i praca klasowa</w:t>
            </w:r>
          </w:p>
        </w:tc>
        <w:tc>
          <w:tcPr>
            <w:tcW w:w="1935" w:type="dxa"/>
          </w:tcPr>
          <w:p w14:paraId="7D40A63E" w14:textId="2DC9212E" w:rsidR="00AE3511" w:rsidRPr="00D27654" w:rsidRDefault="00E640EC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4369821" w14:textId="77777777" w:rsidR="00AE3511" w:rsidRPr="00FA00AA" w:rsidRDefault="00AE3511" w:rsidP="00AE3511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66072C0D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 podstawy programowej dla szkoły podstawowej dla klas VII-VIII</w:t>
      </w:r>
    </w:p>
    <w:p w14:paraId="7F3BCC2D" w14:textId="7EE8F2EC" w:rsidR="00FA00AA" w:rsidRDefault="00FA00AA" w:rsidP="00FA00AA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 xml:space="preserve">Zagadnienia z podstawy programowej dla szkoły podstawowej dla klas </w:t>
      </w:r>
      <w:r>
        <w:rPr>
          <w:rFonts w:ascii="Times New Roman" w:hAnsi="Times New Roman" w:cs="Times New Roman"/>
        </w:rPr>
        <w:t>I</w:t>
      </w:r>
      <w:r w:rsidRPr="00E202E5">
        <w:rPr>
          <w:rFonts w:ascii="Times New Roman" w:hAnsi="Times New Roman" w:cs="Times New Roman"/>
        </w:rPr>
        <w:t>V-VI</w:t>
      </w:r>
    </w:p>
    <w:p w14:paraId="3C31DBAB" w14:textId="49BC320F" w:rsidR="00AD1DA1" w:rsidRPr="006B7A6D" w:rsidRDefault="00AD1DA1" w:rsidP="00FA00AA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8F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27"/>
    <w:multiLevelType w:val="hybridMultilevel"/>
    <w:tmpl w:val="6A20A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03B"/>
    <w:multiLevelType w:val="hybridMultilevel"/>
    <w:tmpl w:val="D5FEF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F10"/>
    <w:multiLevelType w:val="hybridMultilevel"/>
    <w:tmpl w:val="8D86EFD0"/>
    <w:lvl w:ilvl="0" w:tplc="824CFBC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06A7"/>
    <w:multiLevelType w:val="hybridMultilevel"/>
    <w:tmpl w:val="DD8A7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2270"/>
    <w:multiLevelType w:val="hybridMultilevel"/>
    <w:tmpl w:val="13BC8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23DA"/>
    <w:multiLevelType w:val="hybridMultilevel"/>
    <w:tmpl w:val="63401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1909"/>
    <w:multiLevelType w:val="hybridMultilevel"/>
    <w:tmpl w:val="EBAE3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098F"/>
    <w:multiLevelType w:val="hybridMultilevel"/>
    <w:tmpl w:val="34365A2A"/>
    <w:lvl w:ilvl="0" w:tplc="625E45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1C9A"/>
    <w:multiLevelType w:val="hybridMultilevel"/>
    <w:tmpl w:val="13D2B3A4"/>
    <w:lvl w:ilvl="0" w:tplc="CCF6B8A4">
      <w:start w:val="1"/>
      <w:numFmt w:val="upperRoman"/>
      <w:lvlText w:val="%1."/>
      <w:lvlJc w:val="left"/>
      <w:pPr>
        <w:ind w:left="777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1ACD"/>
    <w:multiLevelType w:val="hybridMultilevel"/>
    <w:tmpl w:val="D9C4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F77B8"/>
    <w:multiLevelType w:val="hybridMultilevel"/>
    <w:tmpl w:val="B478D61E"/>
    <w:lvl w:ilvl="0" w:tplc="EE0E4E4C">
      <w:start w:val="1"/>
      <w:numFmt w:val="decimal"/>
      <w:lvlText w:val="%1)"/>
      <w:lvlJc w:val="left"/>
      <w:pPr>
        <w:ind w:left="720" w:hanging="360"/>
      </w:pPr>
      <w:rPr>
        <w:rFonts w:ascii="TimesNewRoman" w:eastAsiaTheme="minorHAnsi" w:hAnsi="TimesNewRoman" w:cs="TimesNew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154"/>
    <w:multiLevelType w:val="hybridMultilevel"/>
    <w:tmpl w:val="BF84E084"/>
    <w:lvl w:ilvl="0" w:tplc="ED0CA4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24201"/>
    <w:multiLevelType w:val="hybridMultilevel"/>
    <w:tmpl w:val="64382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48B2"/>
    <w:rsid w:val="00011C6A"/>
    <w:rsid w:val="000350D1"/>
    <w:rsid w:val="00060660"/>
    <w:rsid w:val="00061E0C"/>
    <w:rsid w:val="000844DF"/>
    <w:rsid w:val="000B4095"/>
    <w:rsid w:val="001130AC"/>
    <w:rsid w:val="00127E65"/>
    <w:rsid w:val="00141905"/>
    <w:rsid w:val="0016791D"/>
    <w:rsid w:val="00187DD2"/>
    <w:rsid w:val="00192795"/>
    <w:rsid w:val="0019320E"/>
    <w:rsid w:val="00193D7B"/>
    <w:rsid w:val="00196BA1"/>
    <w:rsid w:val="001A2A8F"/>
    <w:rsid w:val="001E2BAF"/>
    <w:rsid w:val="002057FD"/>
    <w:rsid w:val="00225A8C"/>
    <w:rsid w:val="00275A1E"/>
    <w:rsid w:val="00297CBA"/>
    <w:rsid w:val="002B2B28"/>
    <w:rsid w:val="002F4794"/>
    <w:rsid w:val="002F75CF"/>
    <w:rsid w:val="00325E3E"/>
    <w:rsid w:val="00332481"/>
    <w:rsid w:val="00337FBA"/>
    <w:rsid w:val="004271AC"/>
    <w:rsid w:val="00441D76"/>
    <w:rsid w:val="00474053"/>
    <w:rsid w:val="004776BD"/>
    <w:rsid w:val="004849E4"/>
    <w:rsid w:val="00485B25"/>
    <w:rsid w:val="004A1707"/>
    <w:rsid w:val="004B473D"/>
    <w:rsid w:val="004C788C"/>
    <w:rsid w:val="004E0924"/>
    <w:rsid w:val="004E3E04"/>
    <w:rsid w:val="00500FD7"/>
    <w:rsid w:val="00504352"/>
    <w:rsid w:val="00530159"/>
    <w:rsid w:val="0054080E"/>
    <w:rsid w:val="0056542D"/>
    <w:rsid w:val="00570E60"/>
    <w:rsid w:val="00574B1E"/>
    <w:rsid w:val="0057694B"/>
    <w:rsid w:val="006164AE"/>
    <w:rsid w:val="006240FF"/>
    <w:rsid w:val="00635515"/>
    <w:rsid w:val="00663068"/>
    <w:rsid w:val="00666AFF"/>
    <w:rsid w:val="0067110A"/>
    <w:rsid w:val="00673A69"/>
    <w:rsid w:val="0068575D"/>
    <w:rsid w:val="006B7A6D"/>
    <w:rsid w:val="006C4026"/>
    <w:rsid w:val="006D5E53"/>
    <w:rsid w:val="006E176B"/>
    <w:rsid w:val="006F11BB"/>
    <w:rsid w:val="007250DB"/>
    <w:rsid w:val="00726081"/>
    <w:rsid w:val="00744720"/>
    <w:rsid w:val="0075173E"/>
    <w:rsid w:val="007B0A30"/>
    <w:rsid w:val="007B5929"/>
    <w:rsid w:val="007B5EAB"/>
    <w:rsid w:val="007F1172"/>
    <w:rsid w:val="00800EED"/>
    <w:rsid w:val="00822043"/>
    <w:rsid w:val="008436EC"/>
    <w:rsid w:val="00845316"/>
    <w:rsid w:val="00845C22"/>
    <w:rsid w:val="0088786B"/>
    <w:rsid w:val="00890FC3"/>
    <w:rsid w:val="00893D9C"/>
    <w:rsid w:val="008A1678"/>
    <w:rsid w:val="008A2945"/>
    <w:rsid w:val="008A2E91"/>
    <w:rsid w:val="008C5DCD"/>
    <w:rsid w:val="008D08E5"/>
    <w:rsid w:val="008E7E0E"/>
    <w:rsid w:val="008F2456"/>
    <w:rsid w:val="008F6C82"/>
    <w:rsid w:val="009052CE"/>
    <w:rsid w:val="009424EF"/>
    <w:rsid w:val="0095001B"/>
    <w:rsid w:val="009655FA"/>
    <w:rsid w:val="009B1F0F"/>
    <w:rsid w:val="009B3252"/>
    <w:rsid w:val="009C5389"/>
    <w:rsid w:val="009C6E30"/>
    <w:rsid w:val="009D0976"/>
    <w:rsid w:val="00A06EB6"/>
    <w:rsid w:val="00A0758D"/>
    <w:rsid w:val="00A156AC"/>
    <w:rsid w:val="00A22560"/>
    <w:rsid w:val="00AC4E39"/>
    <w:rsid w:val="00AC6F8F"/>
    <w:rsid w:val="00AD1DA1"/>
    <w:rsid w:val="00AE3511"/>
    <w:rsid w:val="00AE596F"/>
    <w:rsid w:val="00AF2008"/>
    <w:rsid w:val="00AF6B8E"/>
    <w:rsid w:val="00B03632"/>
    <w:rsid w:val="00B53D4C"/>
    <w:rsid w:val="00B60DF5"/>
    <w:rsid w:val="00BB1B31"/>
    <w:rsid w:val="00BC41B7"/>
    <w:rsid w:val="00BD3BBA"/>
    <w:rsid w:val="00BE1036"/>
    <w:rsid w:val="00BE4960"/>
    <w:rsid w:val="00C06597"/>
    <w:rsid w:val="00C33F36"/>
    <w:rsid w:val="00C34AA7"/>
    <w:rsid w:val="00C72F27"/>
    <w:rsid w:val="00CA5187"/>
    <w:rsid w:val="00CB6C52"/>
    <w:rsid w:val="00CC6F4A"/>
    <w:rsid w:val="00D23716"/>
    <w:rsid w:val="00D27654"/>
    <w:rsid w:val="00D61D13"/>
    <w:rsid w:val="00DB3D15"/>
    <w:rsid w:val="00DE29A8"/>
    <w:rsid w:val="00E07BF6"/>
    <w:rsid w:val="00E202E5"/>
    <w:rsid w:val="00E516A5"/>
    <w:rsid w:val="00E63C02"/>
    <w:rsid w:val="00E640EC"/>
    <w:rsid w:val="00E769FC"/>
    <w:rsid w:val="00E81DA9"/>
    <w:rsid w:val="00E915B5"/>
    <w:rsid w:val="00F00C19"/>
    <w:rsid w:val="00F04B71"/>
    <w:rsid w:val="00F14EE4"/>
    <w:rsid w:val="00F200AA"/>
    <w:rsid w:val="00F23FDC"/>
    <w:rsid w:val="00F304DE"/>
    <w:rsid w:val="00F340ED"/>
    <w:rsid w:val="00F5406E"/>
    <w:rsid w:val="00F722C7"/>
    <w:rsid w:val="00F8024B"/>
    <w:rsid w:val="00F94482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6D81528A-AB59-4D7D-BF2E-224389C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4">
    <w:name w:val="CM4"/>
    <w:basedOn w:val="Default"/>
    <w:next w:val="Default"/>
    <w:rsid w:val="004E0924"/>
    <w:rPr>
      <w:color w:val="auto"/>
    </w:rPr>
  </w:style>
  <w:style w:type="paragraph" w:customStyle="1" w:styleId="CM6">
    <w:name w:val="CM6"/>
    <w:basedOn w:val="Default"/>
    <w:next w:val="Default"/>
    <w:rsid w:val="004E0924"/>
    <w:pPr>
      <w:spacing w:line="23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A85D-A1BC-43EE-8836-5475E2A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Agnieszka Frączyk</cp:lastModifiedBy>
  <cp:revision>7</cp:revision>
  <cp:lastPrinted>2019-02-27T10:55:00Z</cp:lastPrinted>
  <dcterms:created xsi:type="dcterms:W3CDTF">2021-05-28T10:01:00Z</dcterms:created>
  <dcterms:modified xsi:type="dcterms:W3CDTF">2021-05-31T08:42:00Z</dcterms:modified>
</cp:coreProperties>
</file>