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C50B8" w14:textId="77777777" w:rsidR="00BE4F1F" w:rsidRDefault="00BE4F1F"/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BE4F1F" w14:paraId="2453C145" w14:textId="77777777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0216980" w14:textId="77777777" w:rsidR="00BE4F1F" w:rsidRDefault="00214D13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31. Powstanie </w:t>
            </w:r>
            <w:r>
              <w:rPr>
                <w:rFonts w:ascii="Times New Roman" w:eastAsia="Calibri" w:hAnsi="Times New Roman" w:cs="Times New Roman"/>
                <w:b/>
              </w:rPr>
              <w:t>Stanów Zjednoczonych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CD9385B" w14:textId="77777777" w:rsidR="00BE4F1F" w:rsidRDefault="00214D13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ROZSZERZONY</w:t>
            </w:r>
          </w:p>
        </w:tc>
      </w:tr>
    </w:tbl>
    <w:p w14:paraId="3C2A2F1C" w14:textId="77777777" w:rsidR="00BE4F1F" w:rsidRDefault="00214D13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>Grupa A</w:t>
      </w:r>
    </w:p>
    <w:p w14:paraId="395E241B" w14:textId="77777777" w:rsidR="00BE4F1F" w:rsidRDefault="00BE4F1F">
      <w:pPr>
        <w:spacing w:after="0" w:line="276" w:lineRule="auto"/>
        <w:jc w:val="center"/>
        <w:rPr>
          <w:rFonts w:ascii="Times New Roman" w:hAnsi="Times New Roman"/>
        </w:rPr>
      </w:pPr>
    </w:p>
    <w:p w14:paraId="6B9BFEF7" w14:textId="77777777" w:rsidR="00BE4F1F" w:rsidRPr="00214D13" w:rsidRDefault="00214D13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Dopisz </w:t>
      </w:r>
      <w:r w:rsidRPr="00214D13">
        <w:rPr>
          <w:rFonts w:ascii="Times New Roman" w:hAnsi="Times New Roman" w:cs="Times New Roman"/>
          <w:b/>
        </w:rPr>
        <w:t xml:space="preserve">wydarzenia do podanych dat z okresu wojny o niepodległość USA. </w:t>
      </w:r>
    </w:p>
    <w:p w14:paraId="5A913DCB" w14:textId="77777777" w:rsidR="00BE4F1F" w:rsidRPr="00214D13" w:rsidRDefault="00214D13">
      <w:pPr>
        <w:spacing w:after="0" w:line="276" w:lineRule="auto"/>
        <w:rPr>
          <w:rFonts w:ascii="Times New Roman" w:hAnsi="Times New Roman" w:cs="Times New Roman"/>
        </w:rPr>
      </w:pPr>
      <w:r w:rsidRPr="00214D13">
        <w:rPr>
          <w:rFonts w:ascii="Times New Roman" w:hAnsi="Times New Roman" w:cs="Times New Roman"/>
        </w:rPr>
        <w:t>1773 – …………………………………………………………………………………………………..</w:t>
      </w:r>
    </w:p>
    <w:p w14:paraId="10FC7C86" w14:textId="77777777" w:rsidR="00BE4F1F" w:rsidRPr="00214D13" w:rsidRDefault="00214D13">
      <w:pPr>
        <w:spacing w:after="0" w:line="276" w:lineRule="auto"/>
        <w:rPr>
          <w:rFonts w:ascii="Times New Roman" w:hAnsi="Times New Roman" w:cs="Times New Roman"/>
        </w:rPr>
      </w:pPr>
      <w:r w:rsidRPr="00214D13">
        <w:rPr>
          <w:rFonts w:ascii="Times New Roman" w:hAnsi="Times New Roman" w:cs="Times New Roman"/>
        </w:rPr>
        <w:t>1779 – …………………………………………………………………………………………………..</w:t>
      </w:r>
    </w:p>
    <w:p w14:paraId="4141EA1C" w14:textId="77777777" w:rsidR="00BE4F1F" w:rsidRPr="00214D13" w:rsidRDefault="00214D13">
      <w:pPr>
        <w:spacing w:after="0" w:line="276" w:lineRule="auto"/>
        <w:rPr>
          <w:rFonts w:ascii="Times New Roman" w:hAnsi="Times New Roman" w:cs="Times New Roman"/>
        </w:rPr>
      </w:pPr>
      <w:r w:rsidRPr="00214D13">
        <w:rPr>
          <w:rFonts w:ascii="Times New Roman" w:hAnsi="Times New Roman" w:cs="Times New Roman"/>
        </w:rPr>
        <w:t>1783 – …………………………………………………………………………………………………..</w:t>
      </w:r>
    </w:p>
    <w:p w14:paraId="18BF0E50" w14:textId="77777777" w:rsidR="00BE4F1F" w:rsidRPr="00214D13" w:rsidRDefault="00BE4F1F">
      <w:pPr>
        <w:spacing w:after="0" w:line="276" w:lineRule="auto"/>
        <w:rPr>
          <w:rFonts w:ascii="Times New Roman" w:hAnsi="Times New Roman" w:cs="Times New Roman"/>
        </w:rPr>
      </w:pPr>
      <w:bookmarkStart w:id="0" w:name="_Hlk43490412"/>
      <w:bookmarkEnd w:id="0"/>
    </w:p>
    <w:p w14:paraId="7494DA3E" w14:textId="77777777" w:rsidR="00BE4F1F" w:rsidRPr="00214D13" w:rsidRDefault="00214D13">
      <w:pPr>
        <w:spacing w:after="0" w:line="276" w:lineRule="auto"/>
        <w:rPr>
          <w:rFonts w:ascii="Times New Roman" w:hAnsi="Times New Roman" w:cs="Times New Roman"/>
          <w:b/>
        </w:rPr>
      </w:pPr>
      <w:r w:rsidRPr="00214D13">
        <w:rPr>
          <w:rFonts w:ascii="Times New Roman" w:hAnsi="Times New Roman" w:cs="Times New Roman"/>
          <w:b/>
        </w:rPr>
        <w:t xml:space="preserve">2. Dokończ zdania. </w:t>
      </w:r>
    </w:p>
    <w:p w14:paraId="0D856BCC" w14:textId="77777777" w:rsidR="00BE4F1F" w:rsidRPr="00214D13" w:rsidRDefault="00214D13">
      <w:pPr>
        <w:spacing w:after="0" w:line="276" w:lineRule="auto"/>
        <w:rPr>
          <w:rFonts w:ascii="Times New Roman" w:hAnsi="Times New Roman" w:cs="Times New Roman"/>
        </w:rPr>
      </w:pPr>
      <w:r w:rsidRPr="00214D13">
        <w:rPr>
          <w:rFonts w:ascii="Times New Roman" w:hAnsi="Times New Roman" w:cs="Times New Roman"/>
        </w:rPr>
        <w:t>Pierwszy Kongres Kontynentalny odbył się w 1774 r. w ...……………………………………………. .</w:t>
      </w:r>
    </w:p>
    <w:p w14:paraId="52851A8B" w14:textId="1FF148F0" w:rsidR="00BE4F1F" w:rsidRDefault="00214D13">
      <w:pPr>
        <w:spacing w:after="0" w:line="276" w:lineRule="auto"/>
        <w:rPr>
          <w:rFonts w:ascii="Times New Roman" w:hAnsi="Times New Roman" w:cs="Times New Roman"/>
        </w:rPr>
      </w:pPr>
      <w:r w:rsidRPr="00214D13">
        <w:rPr>
          <w:rFonts w:ascii="Times New Roman" w:hAnsi="Times New Roman" w:cs="Times New Roman"/>
        </w:rPr>
        <w:t>Członków Sądu Najwyższego</w:t>
      </w:r>
      <w:r>
        <w:rPr>
          <w:rFonts w:ascii="Times New Roman" w:hAnsi="Times New Roman" w:cs="Times New Roman"/>
        </w:rPr>
        <w:t xml:space="preserve"> USA mian</w:t>
      </w:r>
      <w:r w:rsidR="002F4523">
        <w:rPr>
          <w:rFonts w:ascii="Times New Roman" w:hAnsi="Times New Roman" w:cs="Times New Roman"/>
        </w:rPr>
        <w:t>ował</w:t>
      </w:r>
      <w:r>
        <w:rPr>
          <w:rFonts w:ascii="Times New Roman" w:hAnsi="Times New Roman" w:cs="Times New Roman"/>
        </w:rPr>
        <w:t xml:space="preserve"> ………………………………………………...…….... .</w:t>
      </w:r>
    </w:p>
    <w:p w14:paraId="6D6F974C" w14:textId="4BD5946F" w:rsidR="00BE4F1F" w:rsidRPr="002F4523" w:rsidRDefault="00214D13" w:rsidP="002F4523">
      <w:pPr>
        <w:pStyle w:val="Tekstkomentarza"/>
        <w:rPr>
          <w:rFonts w:ascii="Times New Roman" w:hAnsi="Times New Roman" w:cs="Times New Roman"/>
          <w:sz w:val="22"/>
          <w:szCs w:val="22"/>
        </w:rPr>
      </w:pPr>
      <w:r w:rsidRPr="002F4523">
        <w:rPr>
          <w:rFonts w:ascii="Times New Roman" w:hAnsi="Times New Roman" w:cs="Times New Roman"/>
          <w:sz w:val="22"/>
          <w:szCs w:val="22"/>
        </w:rPr>
        <w:t>Kazimierz Pułaski udał się na emigrację</w:t>
      </w:r>
      <w:r w:rsidR="006648EB" w:rsidRPr="002F4523">
        <w:rPr>
          <w:rFonts w:ascii="Times New Roman" w:hAnsi="Times New Roman" w:cs="Times New Roman"/>
          <w:sz w:val="22"/>
          <w:szCs w:val="22"/>
        </w:rPr>
        <w:t xml:space="preserve">, ponieważ uczestniczył w konfederacji </w:t>
      </w:r>
      <w:r w:rsidRPr="002F4523">
        <w:rPr>
          <w:rFonts w:ascii="Times New Roman" w:hAnsi="Times New Roman" w:cs="Times New Roman"/>
          <w:sz w:val="22"/>
          <w:szCs w:val="22"/>
        </w:rPr>
        <w:t>…………………….. .</w:t>
      </w:r>
    </w:p>
    <w:p w14:paraId="6D0C275B" w14:textId="77777777" w:rsidR="00BE4F1F" w:rsidRDefault="00BE4F1F">
      <w:pPr>
        <w:spacing w:after="0" w:line="276" w:lineRule="auto"/>
        <w:rPr>
          <w:rFonts w:ascii="Times New Roman" w:hAnsi="Times New Roman" w:cs="Times New Roman"/>
        </w:rPr>
      </w:pPr>
    </w:p>
    <w:p w14:paraId="064ECBDE" w14:textId="77777777" w:rsidR="00BE4F1F" w:rsidRDefault="00214D13" w:rsidP="00444D5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Scharakteryzuj skład, sposób wybor</w:t>
      </w:r>
      <w:bookmarkStart w:id="1" w:name="_GoBack"/>
      <w:bookmarkEnd w:id="1"/>
      <w:r>
        <w:rPr>
          <w:rFonts w:ascii="Times New Roman" w:hAnsi="Times New Roman" w:cs="Times New Roman"/>
          <w:b/>
        </w:rPr>
        <w:t>u oraz kompetencje władzy ustawodawczej w świetle Konstytucji USA.</w:t>
      </w:r>
      <w:r>
        <w:rPr>
          <w:rFonts w:ascii="Times New Roman" w:hAnsi="Times New Roman" w:cs="Times New Roman"/>
        </w:rPr>
        <w:t xml:space="preserve"> </w:t>
      </w:r>
      <w:bookmarkStart w:id="2" w:name="_Hlk43125489"/>
      <w:bookmarkEnd w:id="2"/>
    </w:p>
    <w:p w14:paraId="17EFB63A" w14:textId="77777777" w:rsidR="00BE4F1F" w:rsidRDefault="00214D1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14:paraId="622E99D9" w14:textId="77777777" w:rsidR="00BE4F1F" w:rsidRDefault="00214D1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14:paraId="30D0FE50" w14:textId="77777777" w:rsidR="00BE4F1F" w:rsidRDefault="00214D1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14:paraId="5CB90CCA" w14:textId="77777777" w:rsidR="00BE4F1F" w:rsidRDefault="00BE4F1F">
      <w:pPr>
        <w:spacing w:after="0" w:line="276" w:lineRule="auto"/>
        <w:rPr>
          <w:rFonts w:ascii="Times New Roman" w:hAnsi="Times New Roman" w:cs="Times New Roman"/>
        </w:rPr>
      </w:pPr>
    </w:p>
    <w:p w14:paraId="422C9765" w14:textId="77777777" w:rsidR="00BE4F1F" w:rsidRDefault="00214D13" w:rsidP="00214D13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Przeczytaj </w:t>
      </w:r>
      <w:r w:rsidRPr="00214D13">
        <w:rPr>
          <w:rFonts w:ascii="Times New Roman" w:eastAsia="Times New Roman" w:hAnsi="Times New Roman" w:cs="Times New Roman"/>
          <w:b/>
          <w:lang w:eastAsia="pl-PL"/>
        </w:rPr>
        <w:t>fragment preambuły Konstytucji Stanów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Zjednoczonych, a następnie podkreśl w tekście fragmenty, w których autorzy odwołują się do zasady suwerenności ludu.</w:t>
      </w:r>
    </w:p>
    <w:p w14:paraId="43B8DAC1" w14:textId="77777777" w:rsidR="00BE4F1F" w:rsidRDefault="00214D13">
      <w:pPr>
        <w:shd w:val="clear" w:color="auto" w:fill="FFFFFF"/>
        <w:spacing w:after="100" w:line="276" w:lineRule="auto"/>
        <w:ind w:left="215" w:right="14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spacing w:val="-1"/>
          <w:lang w:eastAsia="pl-PL"/>
        </w:rPr>
        <w:t>My, naród Stanów Zjednoczonych, w celu umocnienia Unii, ugruntowania sprawiedli</w:t>
      </w:r>
      <w:r>
        <w:rPr>
          <w:rFonts w:ascii="Times New Roman" w:eastAsia="Times New Roman" w:hAnsi="Times New Roman" w:cs="Times New Roman"/>
          <w:i/>
          <w:iCs/>
          <w:spacing w:val="-4"/>
          <w:lang w:eastAsia="pl-PL"/>
        </w:rPr>
        <w:t>wości, zapewnienia ładu wewnętrznego i środków na wspólną obronę, stworzenia warun</w:t>
      </w:r>
      <w:r>
        <w:rPr>
          <w:rFonts w:ascii="Times New Roman" w:eastAsia="Times New Roman" w:hAnsi="Times New Roman" w:cs="Times New Roman"/>
          <w:i/>
          <w:iCs/>
          <w:spacing w:val="-2"/>
          <w:lang w:eastAsia="pl-PL"/>
        </w:rPr>
        <w:t>ków sprzyjających powszechnemu dobrobytowi, zabezpieczenia dla nas i dla potomnych błogosławieństw wolności, ustanawiamy i przyjmujemy tę oto Konstytucję Stanów Zjed</w:t>
      </w:r>
      <w:r>
        <w:rPr>
          <w:rFonts w:ascii="Times New Roman" w:eastAsia="Times New Roman" w:hAnsi="Times New Roman" w:cs="Times New Roman"/>
          <w:i/>
          <w:iCs/>
          <w:lang w:eastAsia="pl-PL"/>
        </w:rPr>
        <w:t>noczonych Ameryki.</w:t>
      </w:r>
    </w:p>
    <w:p w14:paraId="25ACE885" w14:textId="77777777" w:rsidR="00BE4F1F" w:rsidRDefault="00214D1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D. Ostapowicz, S. Suchodolski, D. </w:t>
      </w:r>
      <w:proofErr w:type="spellStart"/>
      <w:r>
        <w:rPr>
          <w:rFonts w:ascii="Times New Roman" w:hAnsi="Times New Roman" w:cs="Times New Roman"/>
          <w:sz w:val="20"/>
          <w:szCs w:val="20"/>
        </w:rPr>
        <w:t>Szymikowski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Od Hammurabiego do Fukuyamy</w:t>
      </w:r>
      <w:r>
        <w:rPr>
          <w:rFonts w:ascii="Times New Roman" w:hAnsi="Times New Roman" w:cs="Times New Roman"/>
          <w:sz w:val="20"/>
          <w:szCs w:val="20"/>
        </w:rPr>
        <w:t xml:space="preserve">, t. 1,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i/>
          <w:iCs/>
          <w:sz w:val="20"/>
          <w:szCs w:val="20"/>
        </w:rPr>
        <w:t>Od starożytności do 1789 roku</w:t>
      </w:r>
      <w:r>
        <w:rPr>
          <w:rFonts w:ascii="Times New Roman" w:hAnsi="Times New Roman" w:cs="Times New Roman"/>
          <w:sz w:val="20"/>
          <w:szCs w:val="20"/>
        </w:rPr>
        <w:t>, Gdańsk: GWO, 1999, s. 151–153.</w:t>
      </w:r>
    </w:p>
    <w:p w14:paraId="7560F7F3" w14:textId="77777777" w:rsidR="00BE4F1F" w:rsidRDefault="00BE4F1F">
      <w:pPr>
        <w:tabs>
          <w:tab w:val="left" w:pos="3329"/>
        </w:tabs>
        <w:spacing w:line="276" w:lineRule="auto"/>
        <w:rPr>
          <w:rFonts w:ascii="Times New Roman" w:hAnsi="Times New Roman" w:cs="Times New Roman"/>
        </w:rPr>
      </w:pPr>
    </w:p>
    <w:p w14:paraId="241529FA" w14:textId="77777777" w:rsidR="00BE4F1F" w:rsidRDefault="00BE4F1F">
      <w:pPr>
        <w:spacing w:line="276" w:lineRule="auto"/>
        <w:rPr>
          <w:rFonts w:ascii="Times New Roman" w:hAnsi="Times New Roman" w:cs="Times New Roman"/>
        </w:rPr>
      </w:pPr>
    </w:p>
    <w:p w14:paraId="5AF829AB" w14:textId="77777777" w:rsidR="00BE4F1F" w:rsidRDefault="00214D13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</w:p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BE4F1F" w14:paraId="1D8B2F89" w14:textId="77777777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D637AC1" w14:textId="77777777" w:rsidR="00BE4F1F" w:rsidRDefault="00214D13">
            <w:pPr>
              <w:pageBreakBefore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 xml:space="preserve">31. Powstanie </w:t>
            </w:r>
            <w:r>
              <w:rPr>
                <w:rFonts w:ascii="Times New Roman" w:eastAsia="Calibri" w:hAnsi="Times New Roman" w:cs="Times New Roman"/>
                <w:b/>
              </w:rPr>
              <w:t>Stanów Zjednoczonych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C69450F" w14:textId="77777777" w:rsidR="00BE4F1F" w:rsidRDefault="00214D13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ROZSZERZONY</w:t>
            </w:r>
          </w:p>
        </w:tc>
      </w:tr>
    </w:tbl>
    <w:p w14:paraId="7FAB6193" w14:textId="77777777" w:rsidR="00BE4F1F" w:rsidRDefault="00214D13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>Grupa B</w:t>
      </w:r>
    </w:p>
    <w:p w14:paraId="6CCB3731" w14:textId="77777777" w:rsidR="00BE4F1F" w:rsidRDefault="00BE4F1F">
      <w:pPr>
        <w:pStyle w:val="Tekstpodstawowy"/>
        <w:spacing w:before="0" w:after="0" w:line="240" w:lineRule="auto"/>
        <w:ind w:left="0" w:hanging="283"/>
        <w:jc w:val="both"/>
        <w:rPr>
          <w:iCs/>
          <w:szCs w:val="22"/>
        </w:rPr>
      </w:pPr>
    </w:p>
    <w:p w14:paraId="4B113721" w14:textId="77777777" w:rsidR="00BE4F1F" w:rsidRPr="00214D13" w:rsidRDefault="00214D13">
      <w:pPr>
        <w:spacing w:after="0" w:line="276" w:lineRule="auto"/>
        <w:rPr>
          <w:rFonts w:ascii="Times New Roman" w:hAnsi="Times New Roman" w:cs="Times New Roman"/>
          <w:b/>
        </w:rPr>
      </w:pPr>
      <w:r w:rsidRPr="00214D13">
        <w:rPr>
          <w:rFonts w:ascii="Times New Roman" w:hAnsi="Times New Roman" w:cs="Times New Roman"/>
          <w:b/>
        </w:rPr>
        <w:t>1. Dopisz wydarzenia do podanych dat z okresu wojny o niepodległość USA.</w:t>
      </w:r>
    </w:p>
    <w:p w14:paraId="6E7CCF37" w14:textId="77777777" w:rsidR="00BE4F1F" w:rsidRPr="00214D13" w:rsidRDefault="00214D13">
      <w:pPr>
        <w:spacing w:after="0" w:line="276" w:lineRule="auto"/>
        <w:rPr>
          <w:rFonts w:ascii="Times New Roman" w:hAnsi="Times New Roman" w:cs="Times New Roman"/>
        </w:rPr>
      </w:pPr>
      <w:r w:rsidRPr="00214D13">
        <w:rPr>
          <w:rFonts w:ascii="Times New Roman" w:hAnsi="Times New Roman" w:cs="Times New Roman"/>
        </w:rPr>
        <w:t>1765 – ……………………………………………………………………………………………………</w:t>
      </w:r>
    </w:p>
    <w:p w14:paraId="45267634" w14:textId="77777777" w:rsidR="00BE4F1F" w:rsidRPr="00214D13" w:rsidRDefault="00214D13">
      <w:pPr>
        <w:spacing w:after="0" w:line="276" w:lineRule="auto"/>
        <w:rPr>
          <w:rFonts w:ascii="Times New Roman" w:hAnsi="Times New Roman" w:cs="Times New Roman"/>
        </w:rPr>
      </w:pPr>
      <w:r w:rsidRPr="00214D13">
        <w:rPr>
          <w:rFonts w:ascii="Times New Roman" w:hAnsi="Times New Roman" w:cs="Times New Roman"/>
        </w:rPr>
        <w:t>1781 – ……………………………………………………………………………………………………</w:t>
      </w:r>
    </w:p>
    <w:p w14:paraId="6F91813A" w14:textId="77777777" w:rsidR="00BE4F1F" w:rsidRDefault="00214D13">
      <w:pPr>
        <w:spacing w:after="0" w:line="276" w:lineRule="auto"/>
        <w:rPr>
          <w:rFonts w:ascii="Times New Roman" w:hAnsi="Times New Roman" w:cs="Times New Roman"/>
        </w:rPr>
      </w:pPr>
      <w:r w:rsidRPr="00214D13">
        <w:rPr>
          <w:rFonts w:ascii="Times New Roman" w:hAnsi="Times New Roman" w:cs="Times New Roman"/>
        </w:rPr>
        <w:t>1787 – ……………………………………………………………………………………………………</w:t>
      </w:r>
    </w:p>
    <w:p w14:paraId="3C179431" w14:textId="77777777" w:rsidR="00BE4F1F" w:rsidRDefault="00BE4F1F">
      <w:pPr>
        <w:spacing w:after="0" w:line="276" w:lineRule="auto"/>
        <w:rPr>
          <w:rFonts w:ascii="Times New Roman" w:hAnsi="Times New Roman" w:cs="Times New Roman"/>
        </w:rPr>
      </w:pPr>
    </w:p>
    <w:p w14:paraId="6F9CFB08" w14:textId="77777777" w:rsidR="00BE4F1F" w:rsidRPr="00214D13" w:rsidRDefault="00214D13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214D13">
        <w:rPr>
          <w:rFonts w:ascii="Times New Roman" w:hAnsi="Times New Roman" w:cs="Times New Roman"/>
          <w:b/>
        </w:rPr>
        <w:t>Dokończ zdania.</w:t>
      </w:r>
    </w:p>
    <w:p w14:paraId="74575CF0" w14:textId="77777777" w:rsidR="00BE4F1F" w:rsidRPr="00214D13" w:rsidRDefault="00214D13">
      <w:pPr>
        <w:spacing w:after="0" w:line="276" w:lineRule="auto"/>
        <w:rPr>
          <w:rFonts w:ascii="Times New Roman" w:hAnsi="Times New Roman" w:cs="Times New Roman"/>
        </w:rPr>
      </w:pPr>
      <w:r w:rsidRPr="00214D13">
        <w:rPr>
          <w:rFonts w:ascii="Times New Roman" w:hAnsi="Times New Roman" w:cs="Times New Roman"/>
        </w:rPr>
        <w:t>Na Drugim Kongresie Ko</w:t>
      </w:r>
      <w:r w:rsidR="00870E53">
        <w:rPr>
          <w:rFonts w:ascii="Times New Roman" w:hAnsi="Times New Roman" w:cs="Times New Roman"/>
        </w:rPr>
        <w:t>ntynentalnym uchwalono Petycję .</w:t>
      </w:r>
      <w:r w:rsidRPr="00214D13">
        <w:rPr>
          <w:rFonts w:ascii="Times New Roman" w:hAnsi="Times New Roman" w:cs="Times New Roman"/>
        </w:rPr>
        <w:t>………………………………………….. .</w:t>
      </w:r>
    </w:p>
    <w:p w14:paraId="569546EA" w14:textId="776D08F4" w:rsidR="00BE4F1F" w:rsidRPr="00214D13" w:rsidRDefault="00214D13">
      <w:pPr>
        <w:spacing w:after="0" w:line="276" w:lineRule="auto"/>
        <w:rPr>
          <w:rFonts w:ascii="Times New Roman" w:hAnsi="Times New Roman" w:cs="Times New Roman"/>
        </w:rPr>
      </w:pPr>
      <w:r w:rsidRPr="00214D13">
        <w:rPr>
          <w:rFonts w:ascii="Times New Roman" w:hAnsi="Times New Roman" w:cs="Times New Roman"/>
        </w:rPr>
        <w:t>Konstytucj</w:t>
      </w:r>
      <w:r w:rsidR="002F4523">
        <w:rPr>
          <w:rFonts w:ascii="Times New Roman" w:hAnsi="Times New Roman" w:cs="Times New Roman"/>
        </w:rPr>
        <w:t xml:space="preserve">ę </w:t>
      </w:r>
      <w:r w:rsidRPr="00214D13">
        <w:rPr>
          <w:rFonts w:ascii="Times New Roman" w:hAnsi="Times New Roman" w:cs="Times New Roman"/>
        </w:rPr>
        <w:t>USA ogłoszo</w:t>
      </w:r>
      <w:r w:rsidR="002F4523">
        <w:rPr>
          <w:rFonts w:ascii="Times New Roman" w:hAnsi="Times New Roman" w:cs="Times New Roman"/>
        </w:rPr>
        <w:t xml:space="preserve">no </w:t>
      </w:r>
      <w:r w:rsidRPr="00214D13">
        <w:rPr>
          <w:rFonts w:ascii="Times New Roman" w:hAnsi="Times New Roman" w:cs="Times New Roman"/>
        </w:rPr>
        <w:t xml:space="preserve">w </w:t>
      </w:r>
      <w:r w:rsidRPr="00214D13">
        <w:rPr>
          <w:rFonts w:ascii="Times New Roman" w:hAnsi="Times New Roman" w:cs="Times New Roman"/>
          <w:i/>
          <w:sz w:val="16"/>
          <w:szCs w:val="16"/>
        </w:rPr>
        <w:t>(wpisz miasto)</w:t>
      </w:r>
      <w:r w:rsidRPr="00214D13">
        <w:rPr>
          <w:rFonts w:ascii="Times New Roman" w:hAnsi="Times New Roman" w:cs="Times New Roman"/>
        </w:rPr>
        <w:t xml:space="preserve"> ……………………………………………………..</w:t>
      </w:r>
      <w:r w:rsidR="002F4523" w:rsidRPr="00214D13">
        <w:rPr>
          <w:rFonts w:ascii="Times New Roman" w:hAnsi="Times New Roman" w:cs="Times New Roman"/>
        </w:rPr>
        <w:t>………</w:t>
      </w:r>
      <w:r w:rsidRPr="00214D13">
        <w:rPr>
          <w:rFonts w:ascii="Times New Roman" w:hAnsi="Times New Roman" w:cs="Times New Roman"/>
        </w:rPr>
        <w:t xml:space="preserve"> .</w:t>
      </w:r>
    </w:p>
    <w:p w14:paraId="37CE7638" w14:textId="77777777" w:rsidR="00BE4F1F" w:rsidRDefault="00214D13">
      <w:pPr>
        <w:spacing w:after="0" w:line="276" w:lineRule="auto"/>
        <w:rPr>
          <w:rFonts w:ascii="Times New Roman" w:hAnsi="Times New Roman" w:cs="Times New Roman"/>
        </w:rPr>
      </w:pPr>
      <w:r w:rsidRPr="00214D13">
        <w:rPr>
          <w:rFonts w:ascii="Times New Roman" w:hAnsi="Times New Roman" w:cs="Times New Roman"/>
        </w:rPr>
        <w:t>Tadeusz Kościuszko za swoje zasługi został mianowany .................………………………………......</w:t>
      </w:r>
      <w:r>
        <w:rPr>
          <w:rFonts w:ascii="Times New Roman" w:hAnsi="Times New Roman" w:cs="Times New Roman"/>
        </w:rPr>
        <w:t xml:space="preserve"> .</w:t>
      </w:r>
    </w:p>
    <w:p w14:paraId="069A1BD0" w14:textId="77777777" w:rsidR="00BE4F1F" w:rsidRDefault="00BE4F1F">
      <w:pPr>
        <w:spacing w:after="0" w:line="276" w:lineRule="auto"/>
        <w:rPr>
          <w:rFonts w:ascii="Times New Roman" w:hAnsi="Times New Roman" w:cs="Times New Roman"/>
        </w:rPr>
      </w:pPr>
    </w:p>
    <w:p w14:paraId="6129A964" w14:textId="77777777" w:rsidR="00BE4F1F" w:rsidRDefault="00214D13" w:rsidP="00444D5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Scharakteryzuj skład, sposób wyboru oraz kompetencje władzy wykonawczej w świetle Konstytucji USA.</w:t>
      </w:r>
    </w:p>
    <w:p w14:paraId="16544F53" w14:textId="77777777" w:rsidR="00BE4F1F" w:rsidRDefault="00214D1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14:paraId="3B73EF81" w14:textId="77777777" w:rsidR="00BE4F1F" w:rsidRDefault="00214D1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14:paraId="69B80539" w14:textId="77777777" w:rsidR="00BE4F1F" w:rsidRDefault="00214D1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14:paraId="53AD41FC" w14:textId="77777777" w:rsidR="00BE4F1F" w:rsidRDefault="00BE4F1F" w:rsidP="00214D1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8C93810" w14:textId="77777777" w:rsidR="00BE4F1F" w:rsidRPr="00214D13" w:rsidRDefault="00214D13" w:rsidP="00214D13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Wyjaśnij, jak na sytuację gospodarczą w amerykańskich </w:t>
      </w:r>
      <w:r w:rsidRPr="00214D13">
        <w:rPr>
          <w:rFonts w:ascii="Times New Roman" w:eastAsia="Times New Roman" w:hAnsi="Times New Roman" w:cs="Times New Roman"/>
          <w:b/>
          <w:lang w:eastAsia="pl-PL"/>
        </w:rPr>
        <w:t xml:space="preserve">koloniach i nastroje kolonistów wpłynęło objęcie ich aktem nawigacyjnym z 1651 r. </w:t>
      </w:r>
    </w:p>
    <w:p w14:paraId="1A789DA6" w14:textId="77777777" w:rsidR="00BE4F1F" w:rsidRDefault="00214D13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2044A8FF" w14:textId="77777777" w:rsidR="00BE4F1F" w:rsidRDefault="00214D13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05140140" w14:textId="77777777" w:rsidR="00BE4F1F" w:rsidRDefault="00214D1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6B80BA15" w14:textId="77777777" w:rsidR="00BE4F1F" w:rsidRDefault="00BE4F1F">
      <w:pPr>
        <w:spacing w:after="0" w:line="276" w:lineRule="auto"/>
        <w:rPr>
          <w:rFonts w:ascii="Times New Roman" w:hAnsi="Times New Roman" w:cs="Times New Roman"/>
        </w:rPr>
      </w:pPr>
    </w:p>
    <w:p w14:paraId="446F9C8F" w14:textId="77777777" w:rsidR="00BE4F1F" w:rsidRDefault="00BE4F1F">
      <w:pPr>
        <w:spacing w:after="0" w:line="276" w:lineRule="auto"/>
        <w:rPr>
          <w:rFonts w:ascii="Times New Roman" w:hAnsi="Times New Roman" w:cs="Times New Roman"/>
        </w:rPr>
      </w:pPr>
    </w:p>
    <w:p w14:paraId="08D5E734" w14:textId="77777777" w:rsidR="00BE4F1F" w:rsidRDefault="00BE4F1F">
      <w:pPr>
        <w:spacing w:after="0" w:line="276" w:lineRule="auto"/>
        <w:rPr>
          <w:rFonts w:ascii="Times New Roman" w:hAnsi="Times New Roman" w:cs="Times New Roman"/>
        </w:rPr>
      </w:pPr>
    </w:p>
    <w:p w14:paraId="111373C9" w14:textId="77777777" w:rsidR="00BE4F1F" w:rsidRDefault="00BE4F1F">
      <w:pPr>
        <w:spacing w:after="0" w:line="276" w:lineRule="auto"/>
        <w:rPr>
          <w:rFonts w:ascii="Times New Roman" w:hAnsi="Times New Roman" w:cs="Times New Roman"/>
        </w:rPr>
      </w:pPr>
    </w:p>
    <w:p w14:paraId="324D9AD8" w14:textId="77777777" w:rsidR="00BE4F1F" w:rsidRDefault="00BE4F1F">
      <w:pPr>
        <w:spacing w:after="0" w:line="276" w:lineRule="auto"/>
        <w:rPr>
          <w:rFonts w:ascii="Times New Roman" w:hAnsi="Times New Roman" w:cs="Times New Roman"/>
        </w:rPr>
      </w:pPr>
    </w:p>
    <w:p w14:paraId="663A2C7B" w14:textId="77777777" w:rsidR="00BE4F1F" w:rsidRDefault="00BE4F1F">
      <w:pPr>
        <w:spacing w:after="0" w:line="276" w:lineRule="auto"/>
        <w:rPr>
          <w:rFonts w:ascii="Times New Roman" w:hAnsi="Times New Roman" w:cs="Times New Roman"/>
        </w:rPr>
      </w:pPr>
    </w:p>
    <w:p w14:paraId="60C9469E" w14:textId="77777777" w:rsidR="00BE4F1F" w:rsidRDefault="00BE4F1F">
      <w:pPr>
        <w:spacing w:after="0" w:line="276" w:lineRule="auto"/>
        <w:rPr>
          <w:rFonts w:ascii="Times New Roman" w:hAnsi="Times New Roman" w:cs="Times New Roman"/>
        </w:rPr>
      </w:pPr>
    </w:p>
    <w:p w14:paraId="24A716BB" w14:textId="77777777" w:rsidR="00BE4F1F" w:rsidRDefault="00BE4F1F">
      <w:pPr>
        <w:spacing w:after="0" w:line="276" w:lineRule="auto"/>
        <w:rPr>
          <w:rFonts w:ascii="Times New Roman" w:hAnsi="Times New Roman" w:cs="Times New Roman"/>
        </w:rPr>
      </w:pPr>
    </w:p>
    <w:p w14:paraId="391FDD06" w14:textId="77777777" w:rsidR="00BE4F1F" w:rsidRDefault="00BE4F1F">
      <w:pPr>
        <w:spacing w:after="0" w:line="276" w:lineRule="auto"/>
        <w:rPr>
          <w:rFonts w:ascii="Times New Roman" w:hAnsi="Times New Roman" w:cs="Times New Roman"/>
        </w:rPr>
      </w:pPr>
    </w:p>
    <w:p w14:paraId="166F07E6" w14:textId="77777777" w:rsidR="00BE4F1F" w:rsidRDefault="00214D13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</w:p>
    <w:p w14:paraId="3C8EB86E" w14:textId="77777777" w:rsidR="00BE4F1F" w:rsidRDefault="00214D13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31. </w:t>
      </w:r>
      <w:r>
        <w:rPr>
          <w:rFonts w:ascii="Times New Roman" w:hAnsi="Times New Roman" w:cs="Times New Roman"/>
          <w:b/>
        </w:rPr>
        <w:t>Powstanie Stanów Zjednoczonych</w:t>
      </w:r>
      <w:r>
        <w:rPr>
          <w:rFonts w:ascii="Times New Roman" w:hAnsi="Times New Roman"/>
          <w:b/>
        </w:rPr>
        <w:t xml:space="preserve"> </w:t>
      </w:r>
    </w:p>
    <w:p w14:paraId="4A461E70" w14:textId="77777777" w:rsidR="00BE4F1F" w:rsidRDefault="00214D13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Zakres rozszerzony. Model odpowiedzi 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1"/>
        <w:gridCol w:w="3670"/>
        <w:gridCol w:w="3670"/>
        <w:gridCol w:w="1417"/>
      </w:tblGrid>
      <w:tr w:rsidR="00BE4F1F" w14:paraId="5E6953F8" w14:textId="77777777" w:rsidTr="006648EB">
        <w:trPr>
          <w:trHeight w:val="311"/>
        </w:trPr>
        <w:tc>
          <w:tcPr>
            <w:tcW w:w="741" w:type="dxa"/>
          </w:tcPr>
          <w:p w14:paraId="7F0A9DA7" w14:textId="77777777" w:rsidR="00BE4F1F" w:rsidRDefault="00214D1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Nr</w:t>
            </w:r>
          </w:p>
        </w:tc>
        <w:tc>
          <w:tcPr>
            <w:tcW w:w="3670" w:type="dxa"/>
          </w:tcPr>
          <w:p w14:paraId="554F103E" w14:textId="77777777" w:rsidR="00BE4F1F" w:rsidRDefault="00214D1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Grupa A</w:t>
            </w:r>
          </w:p>
        </w:tc>
        <w:tc>
          <w:tcPr>
            <w:tcW w:w="3670" w:type="dxa"/>
          </w:tcPr>
          <w:p w14:paraId="552F0F09" w14:textId="77777777" w:rsidR="00BE4F1F" w:rsidRDefault="00214D1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Grupa B</w:t>
            </w:r>
          </w:p>
        </w:tc>
        <w:tc>
          <w:tcPr>
            <w:tcW w:w="1417" w:type="dxa"/>
          </w:tcPr>
          <w:p w14:paraId="0960B76C" w14:textId="77777777" w:rsidR="00BE4F1F" w:rsidRDefault="00214D1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Punktacja</w:t>
            </w:r>
          </w:p>
        </w:tc>
      </w:tr>
      <w:tr w:rsidR="00BE4F1F" w14:paraId="76E950D0" w14:textId="77777777" w:rsidTr="006648EB">
        <w:trPr>
          <w:trHeight w:val="792"/>
        </w:trPr>
        <w:tc>
          <w:tcPr>
            <w:tcW w:w="741" w:type="dxa"/>
          </w:tcPr>
          <w:p w14:paraId="09C7319B" w14:textId="77777777" w:rsidR="00BE4F1F" w:rsidRDefault="00214D13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1. </w:t>
            </w:r>
          </w:p>
        </w:tc>
        <w:tc>
          <w:tcPr>
            <w:tcW w:w="3670" w:type="dxa"/>
          </w:tcPr>
          <w:p w14:paraId="39C6B8FD" w14:textId="77777777" w:rsidR="00BE4F1F" w:rsidRDefault="00214D1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1773 – bostońskie picie herbaty </w:t>
            </w:r>
          </w:p>
          <w:p w14:paraId="17B385CC" w14:textId="1D7BD73A" w:rsidR="00BE4F1F" w:rsidRDefault="00214D1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1779 – bitwa pod</w:t>
            </w:r>
            <w:r w:rsidR="002F4523">
              <w:rPr>
                <w:rFonts w:ascii="Times New Roman" w:eastAsia="Calibri" w:hAnsi="Times New Roman" w:cs="Times New Roman"/>
              </w:rPr>
              <w:t xml:space="preserve"> Charleston </w:t>
            </w:r>
            <w:r w:rsidR="007C4149">
              <w:rPr>
                <w:rFonts w:ascii="Times New Roman" w:eastAsia="Calibri" w:hAnsi="Times New Roman" w:cs="Times New Roman"/>
              </w:rPr>
              <w:t>/ bitwa pod</w:t>
            </w:r>
            <w:r w:rsidR="002F4523">
              <w:rPr>
                <w:rFonts w:ascii="Times New Roman" w:eastAsia="Calibri" w:hAnsi="Times New Roman" w:cs="Times New Roman"/>
              </w:rPr>
              <w:t> </w:t>
            </w:r>
            <w:r>
              <w:rPr>
                <w:rFonts w:ascii="Times New Roman" w:eastAsia="Calibri" w:hAnsi="Times New Roman" w:cs="Times New Roman"/>
              </w:rPr>
              <w:t xml:space="preserve">Savannah </w:t>
            </w:r>
          </w:p>
          <w:p w14:paraId="5D20AC50" w14:textId="77777777" w:rsidR="00BE4F1F" w:rsidRDefault="00214D13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1783 – zawarcie pokoju w Paryżu</w:t>
            </w:r>
          </w:p>
        </w:tc>
        <w:tc>
          <w:tcPr>
            <w:tcW w:w="3670" w:type="dxa"/>
          </w:tcPr>
          <w:p w14:paraId="497F64A9" w14:textId="77777777" w:rsidR="00BE4F1F" w:rsidRPr="00214D13" w:rsidRDefault="00214D1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14D13">
              <w:rPr>
                <w:rFonts w:ascii="Times New Roman" w:eastAsia="Calibri" w:hAnsi="Times New Roman" w:cs="Times New Roman"/>
              </w:rPr>
              <w:t>1765 – wprowadzenie przez parlament brytyjski opłat stemplowych godzących w mieszkańców kolonii angielskich w Ameryce Północnej</w:t>
            </w:r>
          </w:p>
          <w:p w14:paraId="37457AF1" w14:textId="77777777" w:rsidR="00BE4F1F" w:rsidRPr="00214D13" w:rsidRDefault="00214D1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14D13">
              <w:rPr>
                <w:rFonts w:ascii="Times New Roman" w:eastAsia="Calibri" w:hAnsi="Times New Roman" w:cs="Times New Roman"/>
              </w:rPr>
              <w:t xml:space="preserve">1781 – bitwa pod Yorktown </w:t>
            </w:r>
          </w:p>
          <w:p w14:paraId="7F8A3754" w14:textId="77777777" w:rsidR="00BE4F1F" w:rsidRPr="00214D13" w:rsidRDefault="00214D13">
            <w:pPr>
              <w:spacing w:after="0" w:line="276" w:lineRule="auto"/>
              <w:rPr>
                <w:rFonts w:ascii="Times New Roman" w:hAnsi="Times New Roman"/>
              </w:rPr>
            </w:pPr>
            <w:r w:rsidRPr="00214D13">
              <w:rPr>
                <w:rFonts w:ascii="Times New Roman" w:eastAsia="Calibri" w:hAnsi="Times New Roman" w:cs="Times New Roman"/>
              </w:rPr>
              <w:t>1787 – uchwalenie konstytucji USA</w:t>
            </w:r>
          </w:p>
        </w:tc>
        <w:tc>
          <w:tcPr>
            <w:tcW w:w="1417" w:type="dxa"/>
          </w:tcPr>
          <w:p w14:paraId="7479922A" w14:textId="77777777" w:rsidR="00BE4F1F" w:rsidRDefault="00214D1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 pkt</w:t>
            </w:r>
          </w:p>
        </w:tc>
      </w:tr>
      <w:tr w:rsidR="00BE4F1F" w14:paraId="02A2ECB2" w14:textId="77777777" w:rsidTr="006648EB">
        <w:trPr>
          <w:trHeight w:val="792"/>
        </w:trPr>
        <w:tc>
          <w:tcPr>
            <w:tcW w:w="741" w:type="dxa"/>
          </w:tcPr>
          <w:p w14:paraId="6FCE29A1" w14:textId="77777777" w:rsidR="00BE4F1F" w:rsidRDefault="00214D13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2.</w:t>
            </w:r>
          </w:p>
        </w:tc>
        <w:tc>
          <w:tcPr>
            <w:tcW w:w="3670" w:type="dxa"/>
          </w:tcPr>
          <w:p w14:paraId="531FFF3F" w14:textId="77777777" w:rsidR="00BE4F1F" w:rsidRDefault="00214D1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Pierwszy Kongres Kontynentalny odbył się w 1774 r. w </w:t>
            </w:r>
            <w:r>
              <w:rPr>
                <w:rFonts w:ascii="Times New Roman" w:eastAsia="Calibri" w:hAnsi="Times New Roman" w:cs="Times New Roman"/>
                <w:i/>
              </w:rPr>
              <w:t xml:space="preserve">Filadelfii. </w:t>
            </w:r>
          </w:p>
          <w:p w14:paraId="0D8FF42C" w14:textId="2CFD70C1" w:rsidR="00BE4F1F" w:rsidRDefault="00214D1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Członków Sądu Najwyższego mianował </w:t>
            </w:r>
            <w:r>
              <w:rPr>
                <w:rFonts w:ascii="Times New Roman" w:eastAsia="Calibri" w:hAnsi="Times New Roman" w:cs="Times New Roman"/>
                <w:i/>
              </w:rPr>
              <w:t>prezydent Stanów Zjednoczonych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6696FF1E" w14:textId="46A09307" w:rsidR="00BE4F1F" w:rsidRDefault="008B1FBB" w:rsidP="002F4523">
            <w:pPr>
              <w:spacing w:after="0" w:line="276" w:lineRule="auto"/>
              <w:rPr>
                <w:rFonts w:ascii="Times New Roman" w:hAnsi="Times New Roman"/>
              </w:rPr>
            </w:pPr>
            <w:r w:rsidRPr="00F43203">
              <w:rPr>
                <w:rFonts w:ascii="Times New Roman" w:eastAsia="Calibri" w:hAnsi="Times New Roman" w:cs="Times New Roman"/>
              </w:rPr>
              <w:t xml:space="preserve">Kazimierz Pułaski </w:t>
            </w:r>
            <w:r w:rsidRPr="002F4523">
              <w:rPr>
                <w:rFonts w:ascii="Times New Roman" w:eastAsia="Calibri" w:hAnsi="Times New Roman" w:cs="Times New Roman"/>
              </w:rPr>
              <w:t>udał się na</w:t>
            </w:r>
            <w:r w:rsidR="002F4523">
              <w:rPr>
                <w:rFonts w:ascii="Times New Roman" w:eastAsia="Calibri" w:hAnsi="Times New Roman" w:cs="Times New Roman"/>
              </w:rPr>
              <w:t xml:space="preserve"> emigrację</w:t>
            </w:r>
            <w:r w:rsidRPr="002F4523">
              <w:rPr>
                <w:rFonts w:ascii="Times New Roman" w:eastAsia="Calibri" w:hAnsi="Times New Roman" w:cs="Times New Roman"/>
              </w:rPr>
              <w:t>, ponieważ uczestniczył w</w:t>
            </w:r>
            <w:r w:rsidR="002F4523">
              <w:rPr>
                <w:rFonts w:ascii="Times New Roman" w:eastAsia="Calibri" w:hAnsi="Times New Roman" w:cs="Times New Roman"/>
              </w:rPr>
              <w:t> </w:t>
            </w:r>
            <w:r w:rsidRPr="002F4523">
              <w:rPr>
                <w:rFonts w:ascii="Times New Roman" w:eastAsia="Calibri" w:hAnsi="Times New Roman" w:cs="Times New Roman"/>
              </w:rPr>
              <w:t>konfederacji</w:t>
            </w:r>
            <w:r w:rsidRPr="00F43203">
              <w:rPr>
                <w:rFonts w:ascii="Times New Roman" w:eastAsia="Calibri" w:hAnsi="Times New Roman" w:cs="Times New Roman"/>
              </w:rPr>
              <w:t xml:space="preserve"> </w:t>
            </w:r>
            <w:r w:rsidRPr="00F43203">
              <w:rPr>
                <w:rFonts w:ascii="Times New Roman" w:eastAsia="Calibri" w:hAnsi="Times New Roman" w:cs="Times New Roman"/>
                <w:i/>
              </w:rPr>
              <w:t>barskiej</w:t>
            </w:r>
            <w:r w:rsidRPr="00F43203">
              <w:rPr>
                <w:rFonts w:ascii="Times New Roman" w:eastAsia="Calibri" w:hAnsi="Times New Roman" w:cs="Times New Roman"/>
              </w:rPr>
              <w:t>.</w:t>
            </w:r>
            <w:r w:rsidR="00214D1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670" w:type="dxa"/>
          </w:tcPr>
          <w:p w14:paraId="49C61882" w14:textId="77777777" w:rsidR="00BE4F1F" w:rsidRPr="00214D13" w:rsidRDefault="00214D1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14D13">
              <w:rPr>
                <w:rFonts w:ascii="Times New Roman" w:eastAsia="Calibri" w:hAnsi="Times New Roman" w:cs="Times New Roman"/>
              </w:rPr>
              <w:t xml:space="preserve">Na Drugim Kongresie Kontynentalnym uchwalono Petycję </w:t>
            </w:r>
            <w:r w:rsidRPr="00214D13">
              <w:rPr>
                <w:rFonts w:ascii="Times New Roman" w:eastAsia="Calibri" w:hAnsi="Times New Roman" w:cs="Times New Roman"/>
                <w:i/>
              </w:rPr>
              <w:t>gałązki oliwnej.</w:t>
            </w:r>
          </w:p>
          <w:p w14:paraId="4FA721AC" w14:textId="484D19E0" w:rsidR="00BE4F1F" w:rsidRPr="00214D13" w:rsidRDefault="00214D1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14D13">
              <w:rPr>
                <w:rFonts w:ascii="Times New Roman" w:eastAsia="Calibri" w:hAnsi="Times New Roman" w:cs="Times New Roman"/>
              </w:rPr>
              <w:t>Konstytucj</w:t>
            </w:r>
            <w:r w:rsidR="006D5E13">
              <w:rPr>
                <w:rFonts w:ascii="Times New Roman" w:eastAsia="Calibri" w:hAnsi="Times New Roman" w:cs="Times New Roman"/>
              </w:rPr>
              <w:t>ę</w:t>
            </w:r>
            <w:r w:rsidRPr="00214D13">
              <w:rPr>
                <w:rFonts w:ascii="Times New Roman" w:eastAsia="Calibri" w:hAnsi="Times New Roman" w:cs="Times New Roman"/>
              </w:rPr>
              <w:t xml:space="preserve"> USA ogłoszon</w:t>
            </w:r>
            <w:r w:rsidR="002F4523">
              <w:rPr>
                <w:rFonts w:ascii="Times New Roman" w:eastAsia="Calibri" w:hAnsi="Times New Roman" w:cs="Times New Roman"/>
              </w:rPr>
              <w:t>o</w:t>
            </w:r>
            <w:r w:rsidRPr="00214D13">
              <w:rPr>
                <w:rFonts w:ascii="Times New Roman" w:eastAsia="Calibri" w:hAnsi="Times New Roman" w:cs="Times New Roman"/>
              </w:rPr>
              <w:t xml:space="preserve"> w </w:t>
            </w:r>
            <w:r w:rsidRPr="00214D13">
              <w:rPr>
                <w:rFonts w:ascii="Times New Roman" w:eastAsia="Calibri" w:hAnsi="Times New Roman" w:cs="Times New Roman"/>
                <w:i/>
              </w:rPr>
              <w:t>Filadelfii</w:t>
            </w:r>
            <w:r w:rsidRPr="00214D13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59C39348" w14:textId="77777777" w:rsidR="00BE4F1F" w:rsidRPr="00214D13" w:rsidRDefault="00214D13">
            <w:pPr>
              <w:spacing w:after="0" w:line="276" w:lineRule="auto"/>
              <w:rPr>
                <w:rFonts w:ascii="Times New Roman" w:hAnsi="Times New Roman"/>
              </w:rPr>
            </w:pPr>
            <w:r w:rsidRPr="00214D13">
              <w:rPr>
                <w:rFonts w:ascii="Times New Roman" w:eastAsia="Calibri" w:hAnsi="Times New Roman" w:cs="Times New Roman"/>
              </w:rPr>
              <w:t xml:space="preserve">Tadeusz Kościuszko za swoje zasługi został mianowany </w:t>
            </w:r>
            <w:r w:rsidRPr="00214D13">
              <w:rPr>
                <w:rFonts w:ascii="Times New Roman" w:eastAsia="Calibri" w:hAnsi="Times New Roman" w:cs="Times New Roman"/>
                <w:i/>
              </w:rPr>
              <w:t>generałem brygady</w:t>
            </w:r>
            <w:r w:rsidRPr="00214D13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417" w:type="dxa"/>
          </w:tcPr>
          <w:p w14:paraId="3EF61C27" w14:textId="77777777" w:rsidR="00BE4F1F" w:rsidRDefault="00214D1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 pkt</w:t>
            </w:r>
          </w:p>
        </w:tc>
      </w:tr>
      <w:tr w:rsidR="00BE4F1F" w14:paraId="46827F43" w14:textId="77777777" w:rsidTr="006648EB">
        <w:trPr>
          <w:trHeight w:val="792"/>
        </w:trPr>
        <w:tc>
          <w:tcPr>
            <w:tcW w:w="741" w:type="dxa"/>
          </w:tcPr>
          <w:p w14:paraId="3F5F2B0D" w14:textId="77777777" w:rsidR="00BE4F1F" w:rsidRDefault="00214D13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3.</w:t>
            </w:r>
          </w:p>
        </w:tc>
        <w:tc>
          <w:tcPr>
            <w:tcW w:w="3670" w:type="dxa"/>
          </w:tcPr>
          <w:p w14:paraId="41036904" w14:textId="77777777" w:rsidR="00BE4F1F" w:rsidRDefault="00214D1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np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3AE0A063" w14:textId="77777777" w:rsidR="00BE4F1F" w:rsidRPr="00214D13" w:rsidRDefault="00214D1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14D13">
              <w:rPr>
                <w:rFonts w:ascii="Times New Roman" w:eastAsia="Calibri" w:hAnsi="Times New Roman" w:cs="Times New Roman"/>
              </w:rPr>
              <w:t xml:space="preserve">Władzę ustawodawczą sprawował Kongres, składający się z Izby Reprezentantów i Senatu. </w:t>
            </w:r>
          </w:p>
          <w:p w14:paraId="5675B8F3" w14:textId="50E67C04" w:rsidR="00BE4F1F" w:rsidRPr="00214D13" w:rsidRDefault="00214D1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14D13">
              <w:rPr>
                <w:rFonts w:ascii="Times New Roman" w:eastAsia="Calibri" w:hAnsi="Times New Roman" w:cs="Times New Roman"/>
              </w:rPr>
              <w:t xml:space="preserve">W Izbie Reprezentantów miała się znaleźć taka liczba przedstawicieli danego stanu, która byłaby proporcjonalna do liczby jego ludności. Do Senatu można było wybrać po dwóch senatorów z każdego stanu. </w:t>
            </w:r>
          </w:p>
          <w:p w14:paraId="7D452AF3" w14:textId="77777777" w:rsidR="00BE4F1F" w:rsidRDefault="00214D1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14D13">
              <w:rPr>
                <w:rFonts w:ascii="Times New Roman" w:eastAsia="Calibri" w:hAnsi="Times New Roman" w:cs="Times New Roman"/>
              </w:rPr>
              <w:t>Kompetencje Kongresu to m.in.: wypowiadanie wojny, nakładanie podatków i emisja pieniądza, organizacja poczty, budowanie dróg, kierowanie polityką handlową, zarządzanie wojskiem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618DA2F6" w14:textId="77777777" w:rsidR="00BE4F1F" w:rsidRDefault="00214D13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(lub podobna merytorycznie poprawna odpowiedź) </w:t>
            </w:r>
          </w:p>
        </w:tc>
        <w:tc>
          <w:tcPr>
            <w:tcW w:w="3670" w:type="dxa"/>
          </w:tcPr>
          <w:p w14:paraId="11B1ACC8" w14:textId="77777777" w:rsidR="00BE4F1F" w:rsidRDefault="00214D13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np.</w:t>
            </w:r>
          </w:p>
          <w:p w14:paraId="683E4055" w14:textId="77777777" w:rsidR="00BE4F1F" w:rsidRPr="00214D13" w:rsidRDefault="00214D1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14D13">
              <w:rPr>
                <w:rFonts w:ascii="Times New Roman" w:eastAsia="Calibri" w:hAnsi="Times New Roman" w:cs="Times New Roman"/>
              </w:rPr>
              <w:t xml:space="preserve">Władzę wykonawczą sprawował prezydent. </w:t>
            </w:r>
          </w:p>
          <w:p w14:paraId="3736E841" w14:textId="77777777" w:rsidR="00BE4F1F" w:rsidRPr="00214D13" w:rsidRDefault="00214D1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Miał być wybierany co cztery lata </w:t>
            </w:r>
            <w:r w:rsidRPr="00214D13">
              <w:rPr>
                <w:rFonts w:ascii="Times New Roman" w:eastAsia="Calibri" w:hAnsi="Times New Roman" w:cs="Times New Roman"/>
              </w:rPr>
              <w:t xml:space="preserve">w dwustopniowych wyborach. </w:t>
            </w:r>
          </w:p>
          <w:p w14:paraId="5078C441" w14:textId="77777777" w:rsidR="00BE4F1F" w:rsidRDefault="00214D13">
            <w:pPr>
              <w:spacing w:after="0" w:line="276" w:lineRule="auto"/>
              <w:rPr>
                <w:rFonts w:ascii="Times New Roman" w:hAnsi="Times New Roman"/>
              </w:rPr>
            </w:pPr>
            <w:r w:rsidRPr="00214D13">
              <w:rPr>
                <w:rFonts w:ascii="Times New Roman" w:eastAsia="Calibri" w:hAnsi="Times New Roman" w:cs="Times New Roman"/>
              </w:rPr>
              <w:t>Kompetencje prezydenta: pełnienie funkcji zwierzchnika armii, prowadzenie polityki zagranicznej, powoływanie i odwoływanie podległych tylko jemu sekretarzy stanu (ministrów), mianowanie sędziów i oficerów, prawo wetowania uchwał Kongresu.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40DC5C2" w14:textId="77777777" w:rsidR="00BE4F1F" w:rsidRDefault="00214D13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(lub podobna merytorycznie poprawna odpowiedź)</w:t>
            </w:r>
          </w:p>
        </w:tc>
        <w:tc>
          <w:tcPr>
            <w:tcW w:w="1417" w:type="dxa"/>
          </w:tcPr>
          <w:p w14:paraId="5F687CA4" w14:textId="77777777" w:rsidR="00BE4F1F" w:rsidRDefault="00214D1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 pkt</w:t>
            </w:r>
          </w:p>
        </w:tc>
      </w:tr>
      <w:tr w:rsidR="00BE4F1F" w14:paraId="740C6CF2" w14:textId="77777777" w:rsidTr="006648EB">
        <w:trPr>
          <w:trHeight w:val="792"/>
        </w:trPr>
        <w:tc>
          <w:tcPr>
            <w:tcW w:w="741" w:type="dxa"/>
          </w:tcPr>
          <w:p w14:paraId="17590575" w14:textId="77777777" w:rsidR="00BE4F1F" w:rsidRDefault="00214D13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4. </w:t>
            </w:r>
          </w:p>
        </w:tc>
        <w:tc>
          <w:tcPr>
            <w:tcW w:w="3670" w:type="dxa"/>
          </w:tcPr>
          <w:p w14:paraId="4D33245B" w14:textId="77777777" w:rsidR="00BE4F1F" w:rsidRDefault="00214D13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Podkreślenie fragmentów:</w:t>
            </w:r>
          </w:p>
          <w:p w14:paraId="3E06A282" w14:textId="77777777" w:rsidR="00BE4F1F" w:rsidRDefault="00214D13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– My, naród</w:t>
            </w:r>
          </w:p>
          <w:p w14:paraId="1F951AD6" w14:textId="77777777" w:rsidR="00BE4F1F" w:rsidRDefault="00214D13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pl-PL"/>
              </w:rPr>
              <w:t>– ustanawiamy i przyjmujemy</w:t>
            </w:r>
          </w:p>
        </w:tc>
        <w:tc>
          <w:tcPr>
            <w:tcW w:w="3670" w:type="dxa"/>
          </w:tcPr>
          <w:p w14:paraId="363353C4" w14:textId="77777777" w:rsidR="00BE4F1F" w:rsidRPr="00214D13" w:rsidRDefault="00214D1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14D13">
              <w:rPr>
                <w:rFonts w:ascii="Times New Roman" w:eastAsia="Calibri" w:hAnsi="Times New Roman" w:cs="Times New Roman"/>
              </w:rPr>
              <w:t xml:space="preserve">np. Wydanie w 1651 r. Aktu nawigacyjnego przez parlament brytyjski, zakazującego przywożenia do Anglii wyrobów zagranicznych na statkach innych niż angielskie, uderzyło w kolonie. Spowodowało bowiem spadek ich zysków z obrotów handlowych oraz uzależnienie gospodarcze kolonii w Ameryce od metropolii. Wskutek tego wzrosło </w:t>
            </w:r>
            <w:r w:rsidRPr="00214D13">
              <w:rPr>
                <w:rFonts w:ascii="Times New Roman" w:eastAsia="Calibri" w:hAnsi="Times New Roman" w:cs="Times New Roman"/>
              </w:rPr>
              <w:lastRenderedPageBreak/>
              <w:t xml:space="preserve">niezadowolenie mieszkańców kolonii i napięcie w stosunkach z Anglikami. </w:t>
            </w:r>
          </w:p>
          <w:p w14:paraId="6A215FBD" w14:textId="77777777" w:rsidR="00BE4F1F" w:rsidRDefault="00214D13">
            <w:pPr>
              <w:spacing w:after="0" w:line="276" w:lineRule="auto"/>
              <w:rPr>
                <w:rFonts w:ascii="Times New Roman" w:hAnsi="Times New Roman"/>
                <w:i/>
              </w:rPr>
            </w:pPr>
            <w:r w:rsidRPr="00214D13">
              <w:rPr>
                <w:rFonts w:ascii="Times New Roman" w:eastAsia="Calibri" w:hAnsi="Times New Roman" w:cs="Times New Roman"/>
                <w:i/>
              </w:rPr>
              <w:t>(lub podobna merytorycznie poprawna odpowiedź)</w:t>
            </w:r>
          </w:p>
        </w:tc>
        <w:tc>
          <w:tcPr>
            <w:tcW w:w="1417" w:type="dxa"/>
          </w:tcPr>
          <w:p w14:paraId="1D62D830" w14:textId="77777777" w:rsidR="00BE4F1F" w:rsidRDefault="00214D1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 pkt</w:t>
            </w:r>
          </w:p>
        </w:tc>
      </w:tr>
      <w:tr w:rsidR="00BE4F1F" w14:paraId="11AAE791" w14:textId="77777777" w:rsidTr="006648EB">
        <w:trPr>
          <w:trHeight w:val="274"/>
        </w:trPr>
        <w:tc>
          <w:tcPr>
            <w:tcW w:w="8081" w:type="dxa"/>
            <w:gridSpan w:val="3"/>
          </w:tcPr>
          <w:p w14:paraId="1BBC7302" w14:textId="77777777" w:rsidR="00BE4F1F" w:rsidRDefault="00214D13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RAZEM</w:t>
            </w:r>
          </w:p>
        </w:tc>
        <w:tc>
          <w:tcPr>
            <w:tcW w:w="1417" w:type="dxa"/>
          </w:tcPr>
          <w:p w14:paraId="2794C734" w14:textId="77777777" w:rsidR="00BE4F1F" w:rsidRDefault="00214D1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11 punktów</w:t>
            </w:r>
          </w:p>
        </w:tc>
      </w:tr>
    </w:tbl>
    <w:p w14:paraId="648258B3" w14:textId="77777777" w:rsidR="00BE4F1F" w:rsidRDefault="00BE4F1F">
      <w:pPr>
        <w:jc w:val="center"/>
        <w:rPr>
          <w:rFonts w:ascii="Times New Roman" w:hAnsi="Times New Roman" w:cs="Times New Roman"/>
        </w:rPr>
      </w:pPr>
    </w:p>
    <w:sectPr w:rsidR="00BE4F1F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F2EDC" w14:textId="77777777" w:rsidR="00C31B52" w:rsidRDefault="00214D13">
      <w:pPr>
        <w:spacing w:after="0" w:line="240" w:lineRule="auto"/>
      </w:pPr>
      <w:r>
        <w:separator/>
      </w:r>
    </w:p>
  </w:endnote>
  <w:endnote w:type="continuationSeparator" w:id="0">
    <w:p w14:paraId="5E401FDB" w14:textId="77777777" w:rsidR="00C31B52" w:rsidRDefault="0021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92A30" w14:textId="77777777" w:rsidR="00BE4F1F" w:rsidRDefault="00214D13">
    <w:pPr>
      <w:pStyle w:val="Stopka"/>
    </w:pPr>
    <w:r>
      <w:rPr>
        <w:noProof/>
        <w:lang w:eastAsia="pl-PL"/>
      </w:rPr>
      <w:drawing>
        <wp:anchor distT="0" distB="0" distL="114300" distR="114300" simplePos="0" relativeHeight="5" behindDoc="0" locked="0" layoutInCell="0" allowOverlap="1" wp14:anchorId="01AEADF0" wp14:editId="2553738E">
          <wp:simplePos x="0" y="0"/>
          <wp:positionH relativeFrom="margin">
            <wp:posOffset>1558290</wp:posOffset>
          </wp:positionH>
          <wp:positionV relativeFrom="bottomMargin">
            <wp:posOffset>207645</wp:posOffset>
          </wp:positionV>
          <wp:extent cx="3128010" cy="323850"/>
          <wp:effectExtent l="0" t="0" r="0" b="0"/>
          <wp:wrapTopAndBottom/>
          <wp:docPr id="1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49099" w14:textId="77777777" w:rsidR="00C31B52" w:rsidRDefault="00214D13">
      <w:pPr>
        <w:spacing w:after="0" w:line="240" w:lineRule="auto"/>
      </w:pPr>
      <w:r>
        <w:separator/>
      </w:r>
    </w:p>
  </w:footnote>
  <w:footnote w:type="continuationSeparator" w:id="0">
    <w:p w14:paraId="493D51BF" w14:textId="77777777" w:rsidR="00C31B52" w:rsidRDefault="00214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1F"/>
    <w:rsid w:val="00214D13"/>
    <w:rsid w:val="00225523"/>
    <w:rsid w:val="002F4523"/>
    <w:rsid w:val="00444D58"/>
    <w:rsid w:val="006648EB"/>
    <w:rsid w:val="006D5E13"/>
    <w:rsid w:val="007C4149"/>
    <w:rsid w:val="00870E53"/>
    <w:rsid w:val="008B1FBB"/>
    <w:rsid w:val="00BE4F1F"/>
    <w:rsid w:val="00C31B52"/>
    <w:rsid w:val="00D2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97DC"/>
  <w15:docId w15:val="{74573A95-DFF6-4451-A384-92453064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B74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60B74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04CF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B4F5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B4F57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F60B74"/>
    <w:pPr>
      <w:widowControl w:val="0"/>
      <w:snapToGrid w:val="0"/>
      <w:spacing w:before="1420" w:after="120" w:line="300" w:lineRule="auto"/>
      <w:ind w:left="280"/>
      <w:jc w:val="right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04C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4F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B4F57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B4595E"/>
    <w:pPr>
      <w:suppressAutoHyphens w:val="0"/>
    </w:pPr>
  </w:style>
  <w:style w:type="table" w:styleId="Tabela-Siatka">
    <w:name w:val="Table Grid"/>
    <w:basedOn w:val="Standardowy"/>
    <w:uiPriority w:val="39"/>
    <w:rsid w:val="009B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7</cp:revision>
  <cp:lastPrinted>2021-12-03T11:24:00Z</cp:lastPrinted>
  <dcterms:created xsi:type="dcterms:W3CDTF">2021-12-01T12:54:00Z</dcterms:created>
  <dcterms:modified xsi:type="dcterms:W3CDTF">2021-12-03T11:24:00Z</dcterms:modified>
  <dc:language>pl-PL</dc:language>
</cp:coreProperties>
</file>