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78CA4" w14:textId="77777777" w:rsidR="00080897" w:rsidRPr="00E96BDB" w:rsidRDefault="00080897" w:rsidP="000A236E">
      <w:pPr>
        <w:spacing w:line="23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96BD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 roli nacjonalizmu w kształtowaniu się sytuacji na Bałkanach w latach 1912–1913 – rozważania Danuty Gibas-Krzak* </w:t>
      </w:r>
    </w:p>
    <w:p w14:paraId="007B5F13" w14:textId="4C660F59" w:rsidR="006054F6" w:rsidRPr="000A236E" w:rsidRDefault="006054F6" w:rsidP="000A236E">
      <w:pPr>
        <w:autoSpaceDE w:val="0"/>
        <w:autoSpaceDN w:val="0"/>
        <w:adjustRightInd w:val="0"/>
        <w:spacing w:before="40" w:after="40" w:line="23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6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Geopolityczna i geostrategiczna specyfika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Półwyspu Bałkańskiego przejawia się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m.in. w</w:t>
      </w:r>
      <w:r w:rsidR="00BD51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występowaniu szczególnie niebezpiecznych, trudnych do opanowania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konfliktów. Ich źródeł należy s</w:t>
      </w:r>
      <w:bookmarkStart w:id="0" w:name="_GoBack"/>
      <w:bookmarkEnd w:id="0"/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zukać w spirali nienawiści między narodami tego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regionu, która rozwijała się od początku XX w., a nawet w latach wcześniejszych.</w:t>
      </w:r>
    </w:p>
    <w:p w14:paraId="17FB1A2C" w14:textId="65B172A5" w:rsidR="006054F6" w:rsidRPr="000A236E" w:rsidRDefault="006054F6" w:rsidP="000A236E">
      <w:pPr>
        <w:autoSpaceDE w:val="0"/>
        <w:autoSpaceDN w:val="0"/>
        <w:adjustRightInd w:val="0"/>
        <w:spacing w:before="40" w:after="40" w:line="23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Zdaniem Hueya L. Kostanicka* historycznie Bałkany były regionem niestabilnym,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gdzie występowały napięcia i podboje, wynikające z kompleksu wzajemnych powiązań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między geografią a historią w okresie panowania tureckiego – od XIV w.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początku XX w. Korzenie współczesnego nacjonalizmu, który determinuje dzieje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państw bałkańskich, sięgają poprzednich stuleci. Trzeba podkreślić, że wojny bałkańskie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odegrały w jego rozwoju niebagatelną rolę, gdyż w ich wyniku wykształcił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się specyficzny typ nacjonalizmu Wschodniego i zarazem „gorącego”, który w odróżnieniu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 nacjonalizmu Zachodu posiada negatywny, wręcz destrukcyjny charakter.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 ma więc cech unifikacyjnych jak nacjonalizm na Zachodzie, lecz wręcz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przeciwnie jego celem jest wykreowanie nowych kultur, rywalizujących z już istniejącymi.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Zdaniem Johna Plamenatza* nacjonalizm Wschodu jest „jadowity” i</w:t>
      </w:r>
      <w:r w:rsidR="00BD51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„fanatyczny”.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Społeczeństwo nim dotknięte tkwi w skomplikowanych układach związków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terytorialnych, rodowych, religijnych, posiada także tendencję do zbieżności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między państwem a kulturą, stanowiącą istotę tego nacjonalizmu. Jego „gorący”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charakter ujawnia się w</w:t>
      </w:r>
      <w:r w:rsidR="00BD51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spektakularnych działaniach, podejmowanych w celu obrony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interesu narodowego, które prowadzą do odrodzenia się wcześniej istniejącego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antagonizmu. Tworząca się spirala konfliktu nie ma końca, nie może wrócić do fazy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zerowej, zgodnie z definicją konfliktu etnicznego, w ten sposób starcia między narodami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Bałkanach przybierają charakter permanentny i nieskończony.</w:t>
      </w:r>
    </w:p>
    <w:p w14:paraId="1727BB4B" w14:textId="77777777" w:rsidR="006054F6" w:rsidRPr="000A236E" w:rsidRDefault="006054F6" w:rsidP="000A236E">
      <w:pPr>
        <w:autoSpaceDE w:val="0"/>
        <w:autoSpaceDN w:val="0"/>
        <w:adjustRightInd w:val="0"/>
        <w:spacing w:before="40" w:after="40" w:line="23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Nacjonalizm ten zyskał specyficzny charakter, nieznany w innych regionach Starego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Kontynentu. Wynikał bowiem z pragnienia dominacji, dokonania terytorialnych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podbojów oraz wielkościowych idei, które występowały w nowo powstałych państwach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bałkańskich. Prof. Franciszek Gołembski podkreślił, iż nacjonalizmy bałkańskie,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wsparte racjami kulturowymi, stały się źródłem niechęci, jak również wrogości,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między krajami graniczącymi ze sobą. Powodem konfliktów były przede wszystkim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roszczenia terytorialne, których nie można było zaspokoić na drodze porozumienia.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Znalazły one natomiast odzwierciedlenie w marzeniach – potędze i budowie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państw na zasadach wielkościowych, które zdominowały potrzeby zarówno władz,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jak i społeczeństw w wielu państwach tego regionu, gdzie zrodziły się koncepcje: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„Wielkiej Serbii”, „Wielkiej Bułgarii”, „Wielkiej Grecji”, czy „Wielkiej Albanii”. […]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Dlaczego mające najbardziej negatywne konsekwencje dla pokojowego współistnienia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narodów i państw nacjonalizmy rozwinęły się zwłaszcza w tej części Europy? […]</w:t>
      </w:r>
    </w:p>
    <w:p w14:paraId="6A48D8CA" w14:textId="77777777" w:rsidR="006054F6" w:rsidRDefault="006054F6" w:rsidP="000A236E">
      <w:pPr>
        <w:autoSpaceDE w:val="0"/>
        <w:autoSpaceDN w:val="0"/>
        <w:adjustRightInd w:val="0"/>
        <w:spacing w:before="40" w:after="40" w:line="23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Nagromadziło się wiele przyczyn, które pociągnęły ludzi do walki i popełniania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przestępstw. Jak podkreślił prof. Mirosław Dymarski, cierpiące prześladowania,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nędzę i upokorzenia narody bałkańskie nie zdołały uwolnić się od żądzy odwetu za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krzywdy, których doświadczały od pokoleń. Zemsta często miała podłoże socjalne: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uboga ludność chłopska zwracała się przeciwko bejom, właścicielom ziemskim, za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ich łupieżcze daniny i wyzysk, a następnie nienawiść ta przenosiła się na sąsiada</w:t>
      </w:r>
      <w:r w:rsidR="000A236E"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2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innej religii czy narodowości.</w:t>
      </w:r>
    </w:p>
    <w:p w14:paraId="07B1A9D8" w14:textId="77777777" w:rsidR="00E96BDB" w:rsidRPr="00E96BDB" w:rsidRDefault="00E96BDB" w:rsidP="000A236E">
      <w:pPr>
        <w:autoSpaceDE w:val="0"/>
        <w:autoSpaceDN w:val="0"/>
        <w:adjustRightInd w:val="0"/>
        <w:spacing w:before="40" w:after="4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5CD8734" w14:textId="77777777" w:rsidR="00E96BDB" w:rsidRPr="00E96BDB" w:rsidRDefault="00E96BDB" w:rsidP="00E96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BDB">
        <w:rPr>
          <w:rFonts w:ascii="Times New Roman" w:hAnsi="Times New Roman" w:cs="Times New Roman"/>
          <w:bCs/>
          <w:sz w:val="20"/>
          <w:szCs w:val="20"/>
        </w:rPr>
        <w:t xml:space="preserve">* Danuta Gibas-Krzak </w:t>
      </w:r>
      <w:r w:rsidRPr="00E96BDB">
        <w:rPr>
          <w:rFonts w:ascii="Times New Roman" w:hAnsi="Times New Roman" w:cs="Times New Roman"/>
          <w:sz w:val="20"/>
          <w:szCs w:val="20"/>
        </w:rPr>
        <w:t>– profesorka nadzwyczajna Instytutu Politologii Uniwersytetu Opolskiego, znawczyni sytuacji geopolitycznej na Bałkanach, współpracująca z tamtejszymi ośrodkami naukowymi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C8B785" w14:textId="77777777" w:rsidR="00E96BDB" w:rsidRPr="00E96BDB" w:rsidRDefault="00E96BDB" w:rsidP="00E96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BDB">
        <w:rPr>
          <w:rFonts w:ascii="Times New Roman" w:hAnsi="Times New Roman" w:cs="Times New Roman"/>
          <w:bCs/>
          <w:sz w:val="20"/>
          <w:szCs w:val="20"/>
        </w:rPr>
        <w:t xml:space="preserve">* Hueya L. Kostanicka </w:t>
      </w:r>
      <w:r w:rsidRPr="00E96BDB">
        <w:rPr>
          <w:rFonts w:ascii="Times New Roman" w:hAnsi="Times New Roman" w:cs="Times New Roman"/>
          <w:sz w:val="20"/>
          <w:szCs w:val="20"/>
        </w:rPr>
        <w:t>(czyt. hjułeja kostanika)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355D28" w14:textId="77777777" w:rsidR="00E96BDB" w:rsidRPr="00E96BDB" w:rsidRDefault="00E96BDB" w:rsidP="00E96BDB">
      <w:pPr>
        <w:autoSpaceDE w:val="0"/>
        <w:autoSpaceDN w:val="0"/>
        <w:adjustRightInd w:val="0"/>
        <w:spacing w:before="40" w:after="4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96BDB">
        <w:rPr>
          <w:rFonts w:ascii="Times New Roman" w:hAnsi="Times New Roman" w:cs="Times New Roman"/>
          <w:bCs/>
          <w:sz w:val="20"/>
          <w:szCs w:val="20"/>
        </w:rPr>
        <w:t xml:space="preserve">* Johna Plamenatza </w:t>
      </w:r>
      <w:r w:rsidRPr="00E96BDB">
        <w:rPr>
          <w:rFonts w:ascii="Times New Roman" w:hAnsi="Times New Roman" w:cs="Times New Roman"/>
          <w:sz w:val="20"/>
          <w:szCs w:val="20"/>
        </w:rPr>
        <w:t>(czyt. dżona plejmenaca)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439A7A" w14:textId="77777777" w:rsidR="00E96BDB" w:rsidRPr="000A236E" w:rsidRDefault="00E96BDB" w:rsidP="000A236E">
      <w:pPr>
        <w:autoSpaceDE w:val="0"/>
        <w:autoSpaceDN w:val="0"/>
        <w:adjustRightInd w:val="0"/>
        <w:spacing w:before="40" w:after="40" w:line="23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D8A1714" w14:textId="77777777" w:rsidR="000A236E" w:rsidRPr="000A236E" w:rsidRDefault="006054F6" w:rsidP="000A236E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 w:cs="Times New Roman"/>
        </w:rPr>
      </w:pPr>
      <w:r w:rsidRPr="000A236E">
        <w:rPr>
          <w:rFonts w:ascii="Times New Roman" w:hAnsi="Times New Roman" w:cs="Times New Roman"/>
        </w:rPr>
        <w:lastRenderedPageBreak/>
        <w:t xml:space="preserve">D. Gibas-Krzak, </w:t>
      </w:r>
      <w:r w:rsidRPr="000A236E">
        <w:rPr>
          <w:rFonts w:ascii="Times New Roman" w:hAnsi="Times New Roman" w:cs="Times New Roman"/>
          <w:i/>
        </w:rPr>
        <w:t>Wojny bałkańskie 1912–1913 przyczyną rozwoju nacjonalizmu „gorącego” na Bałkanach</w:t>
      </w:r>
      <w:r w:rsidR="000A236E" w:rsidRPr="000A236E">
        <w:rPr>
          <w:rFonts w:ascii="Times New Roman" w:hAnsi="Times New Roman" w:cs="Times New Roman"/>
          <w:i/>
        </w:rPr>
        <w:t xml:space="preserve"> </w:t>
      </w:r>
      <w:r w:rsidRPr="000A236E">
        <w:rPr>
          <w:rFonts w:ascii="Times New Roman" w:hAnsi="Times New Roman" w:cs="Times New Roman"/>
          <w:i/>
        </w:rPr>
        <w:t>w XX wieku. Zarys problemu</w:t>
      </w:r>
      <w:r w:rsidRPr="000A236E">
        <w:rPr>
          <w:rFonts w:ascii="Times New Roman" w:hAnsi="Times New Roman" w:cs="Times New Roman"/>
        </w:rPr>
        <w:t>, „Balcanica Posnaniensia” XIX,</w:t>
      </w:r>
      <w:r w:rsidR="000A236E" w:rsidRPr="000A236E">
        <w:rPr>
          <w:rFonts w:ascii="Times New Roman" w:hAnsi="Times New Roman" w:cs="Times New Roman"/>
        </w:rPr>
        <w:t xml:space="preserve"> </w:t>
      </w:r>
      <w:r w:rsidRPr="000A236E">
        <w:rPr>
          <w:rFonts w:ascii="Times New Roman" w:hAnsi="Times New Roman" w:cs="Times New Roman"/>
        </w:rPr>
        <w:t>Poznań: Wyd. Instytutu Historii UAM, 2012, s. 123–125.</w:t>
      </w:r>
    </w:p>
    <w:p w14:paraId="65A45585" w14:textId="77777777" w:rsidR="000A236E" w:rsidRPr="000A236E" w:rsidRDefault="000A236E" w:rsidP="000A236E">
      <w:pPr>
        <w:spacing w:line="23" w:lineRule="atLeast"/>
        <w:jc w:val="both"/>
        <w:rPr>
          <w:rFonts w:ascii="Times New Roman" w:hAnsi="Times New Roman" w:cs="Times New Roman"/>
        </w:rPr>
      </w:pPr>
    </w:p>
    <w:p w14:paraId="63881322" w14:textId="669359BE" w:rsidR="00BD51E4" w:rsidRPr="00BD51E4" w:rsidRDefault="00BD51E4" w:rsidP="000A236E">
      <w:pPr>
        <w:spacing w:line="23" w:lineRule="atLeas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D51E4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</w:p>
    <w:p w14:paraId="6C71C7E0" w14:textId="77777777" w:rsidR="00080897" w:rsidRPr="00BD51E4" w:rsidRDefault="00080897" w:rsidP="000A236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D51E4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BD51E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D51E4">
        <w:rPr>
          <w:rFonts w:ascii="Times New Roman" w:hAnsi="Times New Roman" w:cs="Times New Roman"/>
          <w:sz w:val="24"/>
          <w:szCs w:val="24"/>
        </w:rPr>
        <w:t xml:space="preserve">Wskaż różnice pomiędzy nacjonalizmami Zachodu i Wschodu. </w:t>
      </w:r>
    </w:p>
    <w:p w14:paraId="640DC02D" w14:textId="578B7AE2" w:rsidR="00E96BDB" w:rsidRPr="00BD51E4" w:rsidRDefault="00E96BDB" w:rsidP="00E96BDB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D51E4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BD51E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D51E4">
        <w:rPr>
          <w:rFonts w:ascii="Times New Roman" w:hAnsi="Times New Roman" w:cs="Times New Roman"/>
          <w:sz w:val="24"/>
          <w:szCs w:val="24"/>
        </w:rPr>
        <w:t xml:space="preserve">Wyjaśnij, na czym polega unifikacyjny charakter nacjonalizmu na Zachodzie. </w:t>
      </w:r>
    </w:p>
    <w:p w14:paraId="7E927C73" w14:textId="77777777" w:rsidR="00080897" w:rsidRPr="00BD51E4" w:rsidRDefault="00080897" w:rsidP="000A236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D51E4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BD51E4">
        <w:rPr>
          <w:rFonts w:ascii="Times New Roman" w:hAnsi="Times New Roman" w:cs="Times New Roman"/>
          <w:sz w:val="24"/>
          <w:szCs w:val="24"/>
        </w:rPr>
        <w:t xml:space="preserve"> Wymień czynniki, które wpłynęły na rozwinięcie się na Bałkanach nacjonalizmu „gorącego”.</w:t>
      </w:r>
      <w:r w:rsidR="00E96BDB" w:rsidRPr="00BD5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D3C84" w14:textId="67727966" w:rsidR="00080897" w:rsidRPr="00BD51E4" w:rsidRDefault="00080897" w:rsidP="000A236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D51E4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BD51E4">
        <w:rPr>
          <w:rFonts w:ascii="Times New Roman" w:hAnsi="Times New Roman" w:cs="Times New Roman"/>
          <w:sz w:val="24"/>
          <w:szCs w:val="24"/>
        </w:rPr>
        <w:t xml:space="preserve"> Wyjaśnij</w:t>
      </w:r>
      <w:r w:rsidR="00E96BDB" w:rsidRPr="00BD51E4">
        <w:rPr>
          <w:rFonts w:ascii="Times New Roman" w:hAnsi="Times New Roman" w:cs="Times New Roman"/>
          <w:sz w:val="24"/>
          <w:szCs w:val="24"/>
        </w:rPr>
        <w:t>,</w:t>
      </w:r>
      <w:r w:rsidRPr="00BD51E4">
        <w:rPr>
          <w:rFonts w:ascii="Times New Roman" w:hAnsi="Times New Roman" w:cs="Times New Roman"/>
          <w:sz w:val="24"/>
          <w:szCs w:val="24"/>
        </w:rPr>
        <w:t xml:space="preserve"> dlaczego konflikty narodowe na Bałkanach </w:t>
      </w:r>
      <w:r w:rsidR="00E96BDB" w:rsidRPr="00BD51E4">
        <w:rPr>
          <w:rFonts w:ascii="Times New Roman" w:hAnsi="Times New Roman" w:cs="Times New Roman"/>
          <w:sz w:val="24"/>
          <w:szCs w:val="24"/>
        </w:rPr>
        <w:t xml:space="preserve">przybierały </w:t>
      </w:r>
      <w:r w:rsidRPr="00BD51E4">
        <w:rPr>
          <w:rFonts w:ascii="Times New Roman" w:hAnsi="Times New Roman" w:cs="Times New Roman"/>
          <w:sz w:val="24"/>
          <w:szCs w:val="24"/>
        </w:rPr>
        <w:t>charakter permanentny i</w:t>
      </w:r>
      <w:r w:rsidR="00BD51E4" w:rsidRPr="00BD51E4">
        <w:rPr>
          <w:rFonts w:ascii="Times New Roman" w:hAnsi="Times New Roman" w:cs="Times New Roman"/>
          <w:sz w:val="24"/>
          <w:szCs w:val="24"/>
        </w:rPr>
        <w:t> </w:t>
      </w:r>
      <w:r w:rsidRPr="00BD51E4">
        <w:rPr>
          <w:rFonts w:ascii="Times New Roman" w:hAnsi="Times New Roman" w:cs="Times New Roman"/>
          <w:sz w:val="24"/>
          <w:szCs w:val="24"/>
        </w:rPr>
        <w:t>nieskończony.</w:t>
      </w:r>
    </w:p>
    <w:p w14:paraId="7AC76DCA" w14:textId="5CF0E7B8" w:rsidR="00080897" w:rsidRPr="00E96BDB" w:rsidRDefault="00080897" w:rsidP="000A236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BD51E4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="00E96BDB" w:rsidRPr="00BD51E4">
        <w:rPr>
          <w:rFonts w:ascii="Times New Roman" w:hAnsi="Times New Roman" w:cs="Times New Roman"/>
          <w:sz w:val="24"/>
          <w:szCs w:val="24"/>
        </w:rPr>
        <w:t xml:space="preserve"> Korzystając z wiedzy poza</w:t>
      </w:r>
      <w:r w:rsidRPr="00BD51E4">
        <w:rPr>
          <w:rFonts w:ascii="Times New Roman" w:hAnsi="Times New Roman" w:cs="Times New Roman"/>
          <w:sz w:val="24"/>
          <w:szCs w:val="24"/>
        </w:rPr>
        <w:t>źródłowej</w:t>
      </w:r>
      <w:r w:rsidR="00E96BDB" w:rsidRPr="00BD51E4">
        <w:rPr>
          <w:rFonts w:ascii="Times New Roman" w:hAnsi="Times New Roman" w:cs="Times New Roman"/>
          <w:sz w:val="24"/>
          <w:szCs w:val="24"/>
        </w:rPr>
        <w:t>,</w:t>
      </w:r>
      <w:r w:rsidRPr="00BD51E4">
        <w:rPr>
          <w:rFonts w:ascii="Times New Roman" w:hAnsi="Times New Roman" w:cs="Times New Roman"/>
          <w:sz w:val="24"/>
          <w:szCs w:val="24"/>
        </w:rPr>
        <w:t xml:space="preserve"> </w:t>
      </w:r>
      <w:r w:rsidR="00E96BDB" w:rsidRPr="00BD51E4">
        <w:rPr>
          <w:rFonts w:ascii="Times New Roman" w:hAnsi="Times New Roman" w:cs="Times New Roman"/>
          <w:sz w:val="24"/>
          <w:szCs w:val="24"/>
        </w:rPr>
        <w:t>rozstrzygnij,</w:t>
      </w:r>
      <w:r w:rsidRPr="00BD51E4">
        <w:rPr>
          <w:rFonts w:ascii="Times New Roman" w:hAnsi="Times New Roman" w:cs="Times New Roman"/>
          <w:sz w:val="24"/>
          <w:szCs w:val="24"/>
        </w:rPr>
        <w:t xml:space="preserve"> czy marzenia o potędze i</w:t>
      </w:r>
      <w:r w:rsidR="00BD51E4" w:rsidRPr="00BD51E4">
        <w:rPr>
          <w:rFonts w:ascii="Times New Roman" w:hAnsi="Times New Roman" w:cs="Times New Roman"/>
          <w:sz w:val="24"/>
          <w:szCs w:val="24"/>
        </w:rPr>
        <w:t> </w:t>
      </w:r>
      <w:r w:rsidRPr="00BD51E4">
        <w:rPr>
          <w:rFonts w:ascii="Times New Roman" w:hAnsi="Times New Roman" w:cs="Times New Roman"/>
          <w:sz w:val="24"/>
          <w:szCs w:val="24"/>
        </w:rPr>
        <w:t xml:space="preserve">budowie państwa </w:t>
      </w:r>
      <w:r w:rsidR="00E96BDB" w:rsidRPr="00BD51E4">
        <w:rPr>
          <w:rFonts w:ascii="Times New Roman" w:hAnsi="Times New Roman" w:cs="Times New Roman"/>
          <w:sz w:val="24"/>
          <w:szCs w:val="24"/>
        </w:rPr>
        <w:t>zgodnie z wielkościowymi ideami dotyczą również Polaków.</w:t>
      </w:r>
      <w:r w:rsidR="00BD51E4" w:rsidRPr="00BD51E4">
        <w:rPr>
          <w:rFonts w:ascii="Times New Roman" w:hAnsi="Times New Roman" w:cs="Times New Roman"/>
          <w:sz w:val="24"/>
          <w:szCs w:val="24"/>
        </w:rPr>
        <w:t xml:space="preserve"> Uzasadnij swoją odpowiedź.</w:t>
      </w:r>
    </w:p>
    <w:p w14:paraId="4FCBD66B" w14:textId="77777777" w:rsidR="00080897" w:rsidRPr="00E96BDB" w:rsidRDefault="00080897" w:rsidP="000A236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9EDA069" w14:textId="77777777" w:rsidR="00080897" w:rsidRPr="00E96BDB" w:rsidRDefault="00080897" w:rsidP="000A236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C2FB84F" w14:textId="77777777" w:rsidR="006E7855" w:rsidRPr="00E96BDB" w:rsidRDefault="006E7855" w:rsidP="000A236E">
      <w:pPr>
        <w:spacing w:line="23" w:lineRule="atLeast"/>
        <w:rPr>
          <w:sz w:val="24"/>
          <w:szCs w:val="24"/>
        </w:rPr>
      </w:pPr>
    </w:p>
    <w:sectPr w:rsidR="006E7855" w:rsidRPr="00E96B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DAD04" w14:textId="77777777" w:rsidR="00BD51E4" w:rsidRDefault="00BD51E4" w:rsidP="00BD51E4">
      <w:pPr>
        <w:spacing w:after="0" w:line="240" w:lineRule="auto"/>
      </w:pPr>
      <w:r>
        <w:separator/>
      </w:r>
    </w:p>
  </w:endnote>
  <w:endnote w:type="continuationSeparator" w:id="0">
    <w:p w14:paraId="44EA5066" w14:textId="77777777" w:rsidR="00BD51E4" w:rsidRDefault="00BD51E4" w:rsidP="00BD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50E0C" w14:textId="73EEBD25" w:rsidR="00BD51E4" w:rsidRDefault="00BD51E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8DB3971" wp14:editId="5449C3C1">
          <wp:simplePos x="0" y="0"/>
          <wp:positionH relativeFrom="margin">
            <wp:posOffset>1247775</wp:posOffset>
          </wp:positionH>
          <wp:positionV relativeFrom="paragraph">
            <wp:posOffset>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199C2" w14:textId="77777777" w:rsidR="00BD51E4" w:rsidRDefault="00BD51E4" w:rsidP="00BD51E4">
      <w:pPr>
        <w:spacing w:after="0" w:line="240" w:lineRule="auto"/>
      </w:pPr>
      <w:r>
        <w:separator/>
      </w:r>
    </w:p>
  </w:footnote>
  <w:footnote w:type="continuationSeparator" w:id="0">
    <w:p w14:paraId="7DA057E5" w14:textId="77777777" w:rsidR="00BD51E4" w:rsidRDefault="00BD51E4" w:rsidP="00BD5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80897"/>
    <w:rsid w:val="000A236E"/>
    <w:rsid w:val="000B4661"/>
    <w:rsid w:val="002D0E38"/>
    <w:rsid w:val="003C3A21"/>
    <w:rsid w:val="006054F6"/>
    <w:rsid w:val="006E7855"/>
    <w:rsid w:val="00A91F31"/>
    <w:rsid w:val="00AA33F7"/>
    <w:rsid w:val="00BD51E4"/>
    <w:rsid w:val="00DA02B4"/>
    <w:rsid w:val="00E96BDB"/>
    <w:rsid w:val="00E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D5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1E4"/>
  </w:style>
  <w:style w:type="paragraph" w:styleId="Stopka">
    <w:name w:val="footer"/>
    <w:basedOn w:val="Normalny"/>
    <w:link w:val="StopkaZnak"/>
    <w:uiPriority w:val="99"/>
    <w:unhideWhenUsed/>
    <w:rsid w:val="00BD5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</cp:revision>
  <dcterms:created xsi:type="dcterms:W3CDTF">2022-01-26T11:38:00Z</dcterms:created>
  <dcterms:modified xsi:type="dcterms:W3CDTF">2022-02-11T15:33:00Z</dcterms:modified>
</cp:coreProperties>
</file>