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26" w:rsidRDefault="00CC3C26" w:rsidP="00CC3C26">
      <w:pPr>
        <w:spacing w:line="360" w:lineRule="auto"/>
        <w:jc w:val="both"/>
        <w:rPr>
          <w:i/>
        </w:rPr>
      </w:pPr>
      <w:r>
        <w:rPr>
          <w:i/>
        </w:rPr>
        <w:t>Dzikie zwierzęta żyjące na ziemi italskiej mają w niej swoje legowiska, mają przynajmniej nory i doły, w których mogą się schronić spokojnie, a ludzie walczący w obronie Italii i życie swoje poświęcający dla jej sprawy nie mają w swej ojczyźnie niczego oprócz powietrza i światła! Bez domu i bez stałego miejsca zamieszkania błąkają się po świecie razem z dziećmi i żonami swoimi. Mamy tyle tysięcy obywateli rzymskich, z których żaden nie ma tu nigdzie ani ojczystego domu, ani grobowca swych ojców, ale każdy bije się tylko w obronie cudzego zbytku i bogactwa! Idą do walki na śmierć i wmawia się w nich przy tym, że są panami świata, a tymczasem żaden z nich nie posiada na własność ani jednej piędzi</w:t>
      </w:r>
      <w:r>
        <w:t>*</w:t>
      </w:r>
      <w:r>
        <w:rPr>
          <w:i/>
        </w:rPr>
        <w:t xml:space="preserve"> ziemi! </w:t>
      </w:r>
    </w:p>
    <w:p w:rsidR="00CC3C26" w:rsidRDefault="00CC3C26" w:rsidP="00CC3C26">
      <w:pPr>
        <w:spacing w:line="360" w:lineRule="auto"/>
        <w:jc w:val="right"/>
      </w:pPr>
      <w:bookmarkStart w:id="0" w:name="_GoBack"/>
      <w:r>
        <w:t xml:space="preserve">Plutarch, </w:t>
      </w:r>
      <w:r>
        <w:rPr>
          <w:i/>
        </w:rPr>
        <w:t>Żywoty sławnych mężów, Tyberiusz Grakchus</w:t>
      </w:r>
      <w:r>
        <w:t>, I/II wiek n.e.</w:t>
      </w:r>
    </w:p>
    <w:bookmarkEnd w:id="0"/>
    <w:p w:rsidR="00CC3C26" w:rsidRDefault="00CC3C26" w:rsidP="00CC3C26">
      <w:pPr>
        <w:spacing w:line="360" w:lineRule="auto"/>
        <w:jc w:val="both"/>
      </w:pPr>
    </w:p>
    <w:p w:rsidR="00CC3C26" w:rsidRDefault="00CC3C26" w:rsidP="00CC3C26">
      <w:pPr>
        <w:spacing w:line="360" w:lineRule="auto"/>
        <w:jc w:val="both"/>
      </w:pPr>
      <w:r>
        <w:t xml:space="preserve">* </w:t>
      </w:r>
      <w:r>
        <w:t xml:space="preserve">piędź – dawna miara długości (około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)</w:t>
      </w:r>
    </w:p>
    <w:p w:rsidR="00CC3C26" w:rsidRDefault="00CC3C26" w:rsidP="00CC3C26">
      <w:pPr>
        <w:spacing w:line="360" w:lineRule="auto"/>
        <w:rPr>
          <w:b/>
          <w:color w:val="0070C0"/>
          <w:szCs w:val="24"/>
        </w:rPr>
      </w:pPr>
    </w:p>
    <w:p w:rsidR="00CC3C26" w:rsidRPr="006F418E" w:rsidRDefault="00CC3C26" w:rsidP="00CC3C2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CC3C26" w:rsidRPr="006F418E" w:rsidRDefault="00CC3C26" w:rsidP="00CC3C2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Na czym polega, według Tyberiusza Grakchusa, niesprawiedliwość społeczna w Italii?</w:t>
      </w:r>
    </w:p>
    <w:p w:rsidR="00CC3C26" w:rsidRPr="006F418E" w:rsidRDefault="00CC3C26" w:rsidP="00CC3C2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Jak myślisz, po co wspomina on o „dzikich zwierzętach”?</w:t>
      </w:r>
    </w:p>
    <w:sectPr w:rsidR="00CC3C26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5A"/>
    <w:multiLevelType w:val="hybridMultilevel"/>
    <w:tmpl w:val="DCDED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26"/>
    <w:rsid w:val="000037DD"/>
    <w:rsid w:val="000716E6"/>
    <w:rsid w:val="00C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79AD-07CA-4AE4-B218-C32C463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C2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2019-09-24T07:39:00Z</dcterms:created>
  <dcterms:modified xsi:type="dcterms:W3CDTF">2019-09-24T07:41:00Z</dcterms:modified>
</cp:coreProperties>
</file>