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054" w:rsidRPr="00B14EF0" w:rsidRDefault="00917054" w:rsidP="00917054">
      <w:pPr>
        <w:overflowPunct/>
        <w:spacing w:line="360" w:lineRule="auto"/>
        <w:jc w:val="both"/>
        <w:textAlignment w:val="auto"/>
        <w:rPr>
          <w:i/>
          <w:iCs/>
          <w:szCs w:val="24"/>
        </w:rPr>
      </w:pPr>
      <w:r w:rsidRPr="00B14EF0">
        <w:rPr>
          <w:i/>
          <w:iCs/>
          <w:szCs w:val="24"/>
        </w:rPr>
        <w:t xml:space="preserve">Kiedy niegdyś srożyli się Prusowie, podówczas niewierni, przeciw Polakom chrześcijanom, zostali wpuszczeni do Polski na pomoc Krzyżacy. </w:t>
      </w:r>
    </w:p>
    <w:p w:rsidR="00917054" w:rsidRPr="00B14EF0" w:rsidRDefault="00917054" w:rsidP="00917054">
      <w:pPr>
        <w:overflowPunct/>
        <w:spacing w:line="360" w:lineRule="auto"/>
        <w:jc w:val="both"/>
        <w:textAlignment w:val="auto"/>
        <w:rPr>
          <w:szCs w:val="24"/>
        </w:rPr>
      </w:pPr>
      <w:r w:rsidRPr="00B14EF0">
        <w:rPr>
          <w:i/>
          <w:iCs/>
          <w:szCs w:val="24"/>
        </w:rPr>
        <w:t xml:space="preserve">I choć po podbiciu Prusów pod ich władzę już dawno skończyło się okrucieństwo pogan, przejawiane w napadaniu na chrześcijan, ci jednak Krzyżacy dotychczas nie przestali napadać niewiernych, choć załagodzonych i spokojnych, i nachodzić ich ziemie i państwa. </w:t>
      </w:r>
    </w:p>
    <w:p w:rsidR="00917054" w:rsidRPr="00B14EF0" w:rsidRDefault="00917054" w:rsidP="00917054">
      <w:pPr>
        <w:overflowPunct/>
        <w:spacing w:line="360" w:lineRule="auto"/>
        <w:jc w:val="both"/>
        <w:textAlignment w:val="auto"/>
        <w:rPr>
          <w:szCs w:val="24"/>
        </w:rPr>
      </w:pPr>
      <w:r w:rsidRPr="00B14EF0">
        <w:rPr>
          <w:i/>
          <w:iCs/>
          <w:szCs w:val="24"/>
        </w:rPr>
        <w:t xml:space="preserve">Nie wolno niewiernym zabierać ich państw, posiadłości czy władzy, gdyż posiadają je bez grzechu i za sprawą Boga, który to stworzył bez różnicy dla człowieka, którego ukształtował na obraz Swój. Bezbożne i niedorzeczne jest twierdzenie, jakoby niewierni byli dziś niezdolni do jakiejś władzy, godności, mocy czy władztwa, </w:t>
      </w:r>
      <w:proofErr w:type="gramStart"/>
      <w:r w:rsidRPr="00B14EF0">
        <w:rPr>
          <w:i/>
          <w:iCs/>
          <w:szCs w:val="24"/>
        </w:rPr>
        <w:t>gdyż jeżeli</w:t>
      </w:r>
      <w:proofErr w:type="gramEnd"/>
      <w:r w:rsidRPr="00B14EF0">
        <w:rPr>
          <w:i/>
          <w:iCs/>
          <w:szCs w:val="24"/>
        </w:rPr>
        <w:t xml:space="preserve"> nie są panami tych rzeczy, to wolno będzie każdemu rabować lub nawet zawłaszczać je.</w:t>
      </w:r>
    </w:p>
    <w:p w:rsidR="00917054" w:rsidRPr="00B14EF0" w:rsidRDefault="00917054" w:rsidP="00917054">
      <w:pPr>
        <w:overflowPunct/>
        <w:spacing w:line="360" w:lineRule="auto"/>
        <w:jc w:val="right"/>
        <w:textAlignment w:val="auto"/>
        <w:rPr>
          <w:szCs w:val="24"/>
        </w:rPr>
      </w:pPr>
      <w:r w:rsidRPr="00B14EF0">
        <w:rPr>
          <w:szCs w:val="24"/>
        </w:rPr>
        <w:t xml:space="preserve">Paweł Włodkowic, </w:t>
      </w:r>
      <w:r w:rsidRPr="00B14EF0">
        <w:rPr>
          <w:i/>
          <w:iCs/>
          <w:szCs w:val="24"/>
        </w:rPr>
        <w:t>O władzy papieża i cesarza nad niewiernymi</w:t>
      </w:r>
      <w:r w:rsidRPr="00B14EF0">
        <w:rPr>
          <w:szCs w:val="24"/>
        </w:rPr>
        <w:t xml:space="preserve">, 1415 rok </w:t>
      </w:r>
    </w:p>
    <w:p w:rsidR="00917054" w:rsidRPr="006F418E" w:rsidRDefault="00917054" w:rsidP="00917054">
      <w:pPr>
        <w:spacing w:line="360" w:lineRule="auto"/>
        <w:rPr>
          <w:b/>
          <w:color w:val="0070C0"/>
          <w:szCs w:val="24"/>
        </w:rPr>
      </w:pPr>
    </w:p>
    <w:p w:rsidR="00917054" w:rsidRPr="006F418E" w:rsidRDefault="00917054" w:rsidP="00917054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>Praca z tekstem</w:t>
      </w:r>
    </w:p>
    <w:p w:rsidR="00917054" w:rsidRPr="006F418E" w:rsidRDefault="00917054" w:rsidP="00917054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 xml:space="preserve">1. </w:t>
      </w:r>
      <w:r w:rsidRPr="00B14EF0">
        <w:rPr>
          <w:szCs w:val="24"/>
        </w:rPr>
        <w:t>Z jakiego powodu, zdaniem Włodkowica, zostali sprowadzeni do Polski Krzyżacy?</w:t>
      </w:r>
    </w:p>
    <w:p w:rsidR="00917054" w:rsidRPr="006F418E" w:rsidRDefault="00917054" w:rsidP="00917054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 xml:space="preserve">2. </w:t>
      </w:r>
      <w:r w:rsidRPr="00B14EF0">
        <w:rPr>
          <w:szCs w:val="24"/>
        </w:rPr>
        <w:t>Czy powód ten uzasadnia obecne postępowanie Krzyżaków wobec pogan? Dlaczego?</w:t>
      </w:r>
    </w:p>
    <w:p w:rsidR="00917054" w:rsidRDefault="00917054" w:rsidP="00917054">
      <w:pPr>
        <w:spacing w:line="360" w:lineRule="auto"/>
        <w:rPr>
          <w:szCs w:val="24"/>
        </w:rPr>
      </w:pPr>
      <w:r w:rsidRPr="006F418E">
        <w:rPr>
          <w:b/>
          <w:color w:val="0070C0"/>
          <w:szCs w:val="24"/>
        </w:rPr>
        <w:t xml:space="preserve">3. </w:t>
      </w:r>
      <w:r w:rsidRPr="00B14EF0">
        <w:rPr>
          <w:szCs w:val="24"/>
        </w:rPr>
        <w:t>Jakie zasady głosi mówca o stosunku chrześcijan do niewiernych?</w:t>
      </w:r>
    </w:p>
    <w:p w:rsidR="00917054" w:rsidRDefault="00917054" w:rsidP="00917054">
      <w:pPr>
        <w:spacing w:line="360" w:lineRule="auto"/>
        <w:rPr>
          <w:szCs w:val="24"/>
        </w:rPr>
      </w:pPr>
    </w:p>
    <w:p w:rsidR="00917054" w:rsidRPr="006F418E" w:rsidRDefault="00917054" w:rsidP="00917054">
      <w:pPr>
        <w:spacing w:line="360" w:lineRule="auto"/>
        <w:rPr>
          <w:b/>
          <w:color w:val="0070C0"/>
          <w:szCs w:val="24"/>
        </w:rPr>
      </w:pPr>
      <w:bookmarkStart w:id="0" w:name="_GoBack"/>
      <w:bookmarkEnd w:id="0"/>
    </w:p>
    <w:p w:rsidR="000716E6" w:rsidRDefault="000716E6"/>
    <w:sectPr w:rsidR="00071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054"/>
    <w:rsid w:val="000037DD"/>
    <w:rsid w:val="000716E6"/>
    <w:rsid w:val="0091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4D111-03A8-4253-B6BF-351A7175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705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2019-09-24T11:29:00Z</dcterms:created>
  <dcterms:modified xsi:type="dcterms:W3CDTF">2019-09-24T11:30:00Z</dcterms:modified>
</cp:coreProperties>
</file>